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22060933"/>
        <w:docPartObj>
          <w:docPartGallery w:val="Cover Pages"/>
          <w:docPartUnique/>
        </w:docPartObj>
      </w:sdtPr>
      <w:sdtEndPr>
        <w:rPr>
          <w:i/>
          <w:iCs/>
          <w:color w:val="000000" w:themeColor="text1"/>
        </w:rPr>
      </w:sdtEndPr>
      <w:sdtContent>
        <w:p w14:paraId="557B4EF8" w14:textId="7F2CC193" w:rsidR="003A3EE7" w:rsidRDefault="003A3EE7" w:rsidP="003A3EE7">
          <w:pPr>
            <w:tabs>
              <w:tab w:val="center" w:pos="4513"/>
            </w:tabs>
          </w:pPr>
          <w:r>
            <w:tab/>
          </w:r>
          <w:r>
            <w:rPr>
              <w:noProof/>
            </w:rPr>
            <w:drawing>
              <wp:inline distT="0" distB="0" distL="0" distR="0" wp14:anchorId="1D01DDF5" wp14:editId="638D92E0">
                <wp:extent cx="1422400" cy="1143000"/>
                <wp:effectExtent l="0" t="0" r="6350" b="0"/>
                <wp:docPr id="1235824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24899" name="Picture 1235824899"/>
                        <pic:cNvPicPr/>
                      </pic:nvPicPr>
                      <pic:blipFill>
                        <a:blip r:embed="rId8">
                          <a:extLst>
                            <a:ext uri="{28A0092B-C50C-407E-A947-70E740481C1C}">
                              <a14:useLocalDpi xmlns:a14="http://schemas.microsoft.com/office/drawing/2010/main" val="0"/>
                            </a:ext>
                          </a:extLst>
                        </a:blip>
                        <a:stretch>
                          <a:fillRect/>
                        </a:stretch>
                      </pic:blipFill>
                      <pic:spPr>
                        <a:xfrm>
                          <a:off x="0" y="0"/>
                          <a:ext cx="1422473" cy="1143059"/>
                        </a:xfrm>
                        <a:prstGeom prst="rect">
                          <a:avLst/>
                        </a:prstGeom>
                      </pic:spPr>
                    </pic:pic>
                  </a:graphicData>
                </a:graphic>
              </wp:inline>
            </w:drawing>
          </w:r>
        </w:p>
        <w:p w14:paraId="0757C67D" w14:textId="7E98BEAD" w:rsidR="00483F73" w:rsidRPr="00483F73" w:rsidRDefault="00483F73" w:rsidP="00483F73">
          <w:pPr>
            <w:tabs>
              <w:tab w:val="center" w:pos="4513"/>
            </w:tabs>
            <w:jc w:val="center"/>
            <w:rPr>
              <w:rFonts w:ascii="Times New Roman" w:hAnsi="Times New Roman" w:cs="Times New Roman"/>
              <w:b/>
              <w:bCs/>
              <w:sz w:val="40"/>
              <w:szCs w:val="40"/>
            </w:rPr>
          </w:pPr>
          <w:r>
            <w:rPr>
              <w:rFonts w:ascii="Times New Roman" w:hAnsi="Times New Roman" w:cs="Times New Roman"/>
              <w:b/>
              <w:bCs/>
              <w:sz w:val="40"/>
              <w:szCs w:val="40"/>
            </w:rPr>
            <w:t>MINISTRY OF LABOUR AND SOCIAL PROTECTION</w:t>
          </w:r>
        </w:p>
        <w:p w14:paraId="7664A19A" w14:textId="62CDAC4C" w:rsidR="003A3EE7" w:rsidRDefault="00344F3E" w:rsidP="00483F73">
          <w:pPr>
            <w:tabs>
              <w:tab w:val="center" w:pos="4513"/>
            </w:tabs>
            <w:jc w:val="center"/>
            <w:rPr>
              <w:rFonts w:ascii="Times New Roman" w:hAnsi="Times New Roman" w:cs="Times New Roman"/>
              <w:b/>
              <w:bCs/>
              <w:sz w:val="40"/>
              <w:szCs w:val="40"/>
            </w:rPr>
          </w:pPr>
          <w:r w:rsidRPr="00483F73">
            <w:rPr>
              <w:rFonts w:ascii="Times New Roman" w:hAnsi="Times New Roman" w:cs="Times New Roman"/>
              <w:b/>
              <w:bCs/>
              <w:sz w:val="40"/>
              <w:szCs w:val="40"/>
            </w:rPr>
            <w:t>State Department for Labour and Skills Development</w:t>
          </w:r>
        </w:p>
        <w:p w14:paraId="1A65C417" w14:textId="4D205A5B" w:rsidR="00483F73" w:rsidRDefault="00483F73" w:rsidP="00483F73">
          <w:pPr>
            <w:tabs>
              <w:tab w:val="center" w:pos="4513"/>
            </w:tabs>
            <w:jc w:val="center"/>
            <w:rPr>
              <w:rFonts w:ascii="Times New Roman" w:hAnsi="Times New Roman" w:cs="Times New Roman"/>
              <w:b/>
              <w:bCs/>
              <w:sz w:val="40"/>
              <w:szCs w:val="40"/>
            </w:rPr>
          </w:pPr>
        </w:p>
        <w:p w14:paraId="4BA530C5" w14:textId="77777777" w:rsidR="00483F73" w:rsidRDefault="00483F73" w:rsidP="00483F73">
          <w:pPr>
            <w:tabs>
              <w:tab w:val="center" w:pos="4513"/>
            </w:tabs>
            <w:jc w:val="center"/>
            <w:rPr>
              <w:rFonts w:ascii="Times New Roman" w:hAnsi="Times New Roman" w:cs="Times New Roman"/>
              <w:b/>
              <w:bCs/>
              <w:sz w:val="40"/>
              <w:szCs w:val="40"/>
            </w:rPr>
          </w:pPr>
        </w:p>
        <w:p w14:paraId="6D373125" w14:textId="1A33C1EC" w:rsidR="00483F73" w:rsidRDefault="00483F73" w:rsidP="00483F73">
          <w:pPr>
            <w:tabs>
              <w:tab w:val="center" w:pos="4513"/>
            </w:tabs>
            <w:jc w:val="center"/>
            <w:rPr>
              <w:rFonts w:ascii="Times New Roman" w:hAnsi="Times New Roman" w:cs="Times New Roman"/>
              <w:b/>
              <w:bCs/>
              <w:sz w:val="40"/>
              <w:szCs w:val="40"/>
            </w:rPr>
          </w:pPr>
          <w:r w:rsidRPr="00483F73">
            <w:rPr>
              <w:rFonts w:ascii="Times New Roman" w:hAnsi="Times New Roman" w:cs="Times New Roman"/>
              <w:b/>
              <w:bCs/>
              <w:sz w:val="40"/>
              <w:szCs w:val="40"/>
            </w:rPr>
            <w:t xml:space="preserve">QUARTERLY </w:t>
          </w:r>
          <w:r>
            <w:rPr>
              <w:rFonts w:ascii="Times New Roman" w:hAnsi="Times New Roman" w:cs="Times New Roman"/>
              <w:b/>
              <w:bCs/>
              <w:sz w:val="40"/>
              <w:szCs w:val="40"/>
            </w:rPr>
            <w:t xml:space="preserve">LABOUR MARKET </w:t>
          </w:r>
          <w:r w:rsidRPr="00483F73">
            <w:rPr>
              <w:rFonts w:ascii="Times New Roman" w:hAnsi="Times New Roman" w:cs="Times New Roman"/>
              <w:b/>
              <w:bCs/>
              <w:sz w:val="40"/>
              <w:szCs w:val="40"/>
            </w:rPr>
            <w:t>INDICATORS ON EMPLOYABILITY SKILLS IN MANUFACTURING AND AGRICULTURE SECTORS</w:t>
          </w:r>
        </w:p>
        <w:p w14:paraId="24DC3F6A" w14:textId="4387F516" w:rsidR="00483F73" w:rsidRDefault="00483F73" w:rsidP="00483F73">
          <w:pPr>
            <w:tabs>
              <w:tab w:val="center" w:pos="4513"/>
            </w:tabs>
            <w:jc w:val="center"/>
            <w:rPr>
              <w:rFonts w:ascii="Times New Roman" w:hAnsi="Times New Roman" w:cs="Times New Roman"/>
              <w:b/>
              <w:bCs/>
              <w:sz w:val="40"/>
              <w:szCs w:val="40"/>
            </w:rPr>
          </w:pPr>
        </w:p>
        <w:p w14:paraId="51D235D1" w14:textId="08677130" w:rsidR="00483F73" w:rsidRDefault="00483F73" w:rsidP="00483F73">
          <w:pPr>
            <w:tabs>
              <w:tab w:val="center" w:pos="4513"/>
            </w:tabs>
            <w:jc w:val="center"/>
            <w:rPr>
              <w:rFonts w:ascii="Times New Roman" w:hAnsi="Times New Roman" w:cs="Times New Roman"/>
              <w:b/>
              <w:bCs/>
              <w:sz w:val="40"/>
              <w:szCs w:val="40"/>
            </w:rPr>
          </w:pPr>
        </w:p>
        <w:p w14:paraId="036E0540" w14:textId="2ECC0E51" w:rsidR="00483F73" w:rsidRDefault="00483F73" w:rsidP="00483F73">
          <w:pPr>
            <w:tabs>
              <w:tab w:val="center" w:pos="4513"/>
            </w:tabs>
            <w:jc w:val="center"/>
            <w:rPr>
              <w:rFonts w:ascii="Times New Roman" w:hAnsi="Times New Roman" w:cs="Times New Roman"/>
              <w:b/>
              <w:bCs/>
              <w:sz w:val="40"/>
              <w:szCs w:val="40"/>
            </w:rPr>
          </w:pPr>
        </w:p>
        <w:p w14:paraId="654DF764" w14:textId="7B18997B" w:rsidR="00483F73" w:rsidRDefault="00483F73" w:rsidP="00483F73">
          <w:pPr>
            <w:tabs>
              <w:tab w:val="center" w:pos="4513"/>
            </w:tabs>
            <w:jc w:val="center"/>
            <w:rPr>
              <w:rFonts w:ascii="Times New Roman" w:hAnsi="Times New Roman" w:cs="Times New Roman"/>
              <w:b/>
              <w:bCs/>
              <w:sz w:val="40"/>
              <w:szCs w:val="40"/>
            </w:rPr>
          </w:pPr>
        </w:p>
        <w:p w14:paraId="49D9AA85" w14:textId="3E6F9E29" w:rsidR="00483F73" w:rsidRDefault="00483F73" w:rsidP="00483F73">
          <w:pPr>
            <w:tabs>
              <w:tab w:val="center" w:pos="4513"/>
            </w:tabs>
            <w:jc w:val="center"/>
            <w:rPr>
              <w:rFonts w:ascii="Times New Roman" w:hAnsi="Times New Roman" w:cs="Times New Roman"/>
              <w:b/>
              <w:bCs/>
              <w:sz w:val="40"/>
              <w:szCs w:val="40"/>
            </w:rPr>
          </w:pPr>
        </w:p>
        <w:p w14:paraId="5B136FAC" w14:textId="77777777" w:rsidR="00483F73" w:rsidRPr="00483F73" w:rsidRDefault="00483F73" w:rsidP="00483F73">
          <w:pPr>
            <w:tabs>
              <w:tab w:val="center" w:pos="4513"/>
            </w:tabs>
            <w:jc w:val="center"/>
            <w:rPr>
              <w:rFonts w:ascii="Times New Roman" w:hAnsi="Times New Roman" w:cs="Times New Roman"/>
              <w:b/>
              <w:bCs/>
              <w:sz w:val="40"/>
              <w:szCs w:val="40"/>
            </w:rPr>
          </w:pPr>
        </w:p>
        <w:p w14:paraId="62AEFDE2" w14:textId="44D80110" w:rsidR="00344F3E" w:rsidRDefault="00344F3E" w:rsidP="00483F73">
          <w:pPr>
            <w:tabs>
              <w:tab w:val="center" w:pos="4513"/>
            </w:tabs>
            <w:jc w:val="center"/>
            <w:rPr>
              <w:rFonts w:ascii="Times New Roman" w:hAnsi="Times New Roman" w:cs="Times New Roman"/>
              <w:b/>
              <w:bCs/>
              <w:sz w:val="40"/>
              <w:szCs w:val="40"/>
            </w:rPr>
          </w:pPr>
          <w:r w:rsidRPr="00483F73">
            <w:rPr>
              <w:rFonts w:ascii="Times New Roman" w:hAnsi="Times New Roman" w:cs="Times New Roman"/>
              <w:b/>
              <w:bCs/>
              <w:sz w:val="40"/>
              <w:szCs w:val="40"/>
            </w:rPr>
            <w:t>Directorate of Labour Market Research and Analysis</w:t>
          </w:r>
        </w:p>
        <w:p w14:paraId="2DAD935D" w14:textId="77777777" w:rsidR="00483F73" w:rsidRPr="00483F73" w:rsidRDefault="00483F73" w:rsidP="00483F73">
          <w:pPr>
            <w:tabs>
              <w:tab w:val="center" w:pos="4513"/>
            </w:tabs>
            <w:jc w:val="center"/>
            <w:rPr>
              <w:rFonts w:ascii="Times New Roman" w:hAnsi="Times New Roman" w:cs="Times New Roman"/>
              <w:b/>
              <w:bCs/>
              <w:sz w:val="40"/>
              <w:szCs w:val="40"/>
            </w:rPr>
          </w:pPr>
        </w:p>
        <w:p w14:paraId="61D9D485" w14:textId="00A8C197" w:rsidR="009C3198" w:rsidRDefault="00483F73" w:rsidP="00483F73">
          <w:pPr>
            <w:tabs>
              <w:tab w:val="center" w:pos="4513"/>
            </w:tabs>
            <w:jc w:val="center"/>
            <w:rPr>
              <w:rFonts w:ascii="Times New Roman" w:hAnsi="Times New Roman" w:cs="Times New Roman"/>
              <w:b/>
              <w:bCs/>
              <w:sz w:val="30"/>
              <w:szCs w:val="30"/>
            </w:rPr>
          </w:pPr>
          <w:r>
            <w:rPr>
              <w:rFonts w:ascii="Times New Roman" w:hAnsi="Times New Roman" w:cs="Times New Roman"/>
              <w:b/>
              <w:bCs/>
              <w:sz w:val="30"/>
              <w:szCs w:val="30"/>
            </w:rPr>
            <w:t>JULY 2024</w:t>
          </w:r>
        </w:p>
        <w:sdt>
          <w:sdtPr>
            <w:rPr>
              <w:rFonts w:asciiTheme="minorHAnsi" w:eastAsiaTheme="minorHAnsi" w:hAnsiTheme="minorHAnsi" w:cstheme="minorBidi"/>
              <w:color w:val="auto"/>
              <w:kern w:val="2"/>
              <w:sz w:val="22"/>
              <w:szCs w:val="22"/>
              <w14:ligatures w14:val="standardContextual"/>
            </w:rPr>
            <w:id w:val="948130135"/>
            <w:docPartObj>
              <w:docPartGallery w:val="Table of Contents"/>
              <w:docPartUnique/>
            </w:docPartObj>
          </w:sdtPr>
          <w:sdtEndPr>
            <w:rPr>
              <w:b/>
              <w:bCs/>
              <w:noProof/>
            </w:rPr>
          </w:sdtEndPr>
          <w:sdtContent>
            <w:p w14:paraId="0821AACE" w14:textId="01C27653" w:rsidR="009C3198" w:rsidRDefault="009C3198">
              <w:pPr>
                <w:pStyle w:val="TOCHeading"/>
              </w:pPr>
              <w:r>
                <w:t>Contents</w:t>
              </w:r>
            </w:p>
            <w:p w14:paraId="242B28DA" w14:textId="6CB4A072" w:rsidR="00C35323" w:rsidRDefault="009C3198">
              <w:pPr>
                <w:pStyle w:val="TOC1"/>
                <w:tabs>
                  <w:tab w:val="right" w:leader="dot" w:pos="9016"/>
                </w:tabs>
                <w:rPr>
                  <w:rFonts w:eastAsiaTheme="minorEastAsia"/>
                  <w:noProof/>
                  <w:kern w:val="0"/>
                  <w14:ligatures w14:val="none"/>
                </w:rPr>
              </w:pPr>
              <w:r>
                <w:fldChar w:fldCharType="begin"/>
              </w:r>
              <w:r>
                <w:instrText xml:space="preserve"> TOC \o "1-3" \h \z \u </w:instrText>
              </w:r>
              <w:r>
                <w:fldChar w:fldCharType="separate"/>
              </w:r>
              <w:hyperlink w:anchor="_Toc173227404" w:history="1">
                <w:r w:rsidR="00C35323" w:rsidRPr="00902300">
                  <w:rPr>
                    <w:rStyle w:val="Hyperlink"/>
                    <w:rFonts w:ascii="Times New Roman" w:hAnsi="Times New Roman" w:cs="Times New Roman"/>
                    <w:noProof/>
                  </w:rPr>
                  <w:t>PREFACE</w:t>
                </w:r>
                <w:r w:rsidR="00C35323">
                  <w:rPr>
                    <w:noProof/>
                    <w:webHidden/>
                  </w:rPr>
                  <w:tab/>
                </w:r>
                <w:r w:rsidR="00C35323">
                  <w:rPr>
                    <w:noProof/>
                    <w:webHidden/>
                  </w:rPr>
                  <w:fldChar w:fldCharType="begin"/>
                </w:r>
                <w:r w:rsidR="00C35323">
                  <w:rPr>
                    <w:noProof/>
                    <w:webHidden/>
                  </w:rPr>
                  <w:instrText xml:space="preserve"> PAGEREF _Toc173227404 \h </w:instrText>
                </w:r>
                <w:r w:rsidR="00C35323">
                  <w:rPr>
                    <w:noProof/>
                    <w:webHidden/>
                  </w:rPr>
                </w:r>
                <w:r w:rsidR="00C35323">
                  <w:rPr>
                    <w:noProof/>
                    <w:webHidden/>
                  </w:rPr>
                  <w:fldChar w:fldCharType="separate"/>
                </w:r>
                <w:r w:rsidR="00AA5C6F">
                  <w:rPr>
                    <w:noProof/>
                    <w:webHidden/>
                  </w:rPr>
                  <w:t>2</w:t>
                </w:r>
                <w:r w:rsidR="00C35323">
                  <w:rPr>
                    <w:noProof/>
                    <w:webHidden/>
                  </w:rPr>
                  <w:fldChar w:fldCharType="end"/>
                </w:r>
              </w:hyperlink>
            </w:p>
            <w:p w14:paraId="26CAE686" w14:textId="7ECBAF75" w:rsidR="00C35323" w:rsidRDefault="00C35323">
              <w:pPr>
                <w:pStyle w:val="TOC1"/>
                <w:tabs>
                  <w:tab w:val="left" w:pos="440"/>
                  <w:tab w:val="right" w:leader="dot" w:pos="9016"/>
                </w:tabs>
                <w:rPr>
                  <w:rFonts w:eastAsiaTheme="minorEastAsia"/>
                  <w:noProof/>
                  <w:kern w:val="0"/>
                  <w14:ligatures w14:val="none"/>
                </w:rPr>
              </w:pPr>
              <w:hyperlink w:anchor="_Toc173227405" w:history="1">
                <w:r w:rsidRPr="00902300">
                  <w:rPr>
                    <w:rStyle w:val="Hyperlink"/>
                    <w:rFonts w:ascii="Times New Roman" w:hAnsi="Times New Roman" w:cs="Times New Roman"/>
                    <w:noProof/>
                  </w:rPr>
                  <w:t>1.</w:t>
                </w:r>
                <w:r>
                  <w:rPr>
                    <w:rFonts w:eastAsiaTheme="minorEastAsia"/>
                    <w:noProof/>
                    <w:kern w:val="0"/>
                    <w14:ligatures w14:val="none"/>
                  </w:rPr>
                  <w:tab/>
                </w:r>
                <w:r w:rsidRPr="00902300">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_Toc173227405 \h </w:instrText>
                </w:r>
                <w:r>
                  <w:rPr>
                    <w:noProof/>
                    <w:webHidden/>
                  </w:rPr>
                </w:r>
                <w:r>
                  <w:rPr>
                    <w:noProof/>
                    <w:webHidden/>
                  </w:rPr>
                  <w:fldChar w:fldCharType="separate"/>
                </w:r>
                <w:r w:rsidR="00AA5C6F">
                  <w:rPr>
                    <w:noProof/>
                    <w:webHidden/>
                  </w:rPr>
                  <w:t>3</w:t>
                </w:r>
                <w:r>
                  <w:rPr>
                    <w:noProof/>
                    <w:webHidden/>
                  </w:rPr>
                  <w:fldChar w:fldCharType="end"/>
                </w:r>
              </w:hyperlink>
            </w:p>
            <w:p w14:paraId="50FA666A" w14:textId="7B3E6FB4" w:rsidR="00C35323" w:rsidRDefault="00C35323">
              <w:pPr>
                <w:pStyle w:val="TOC1"/>
                <w:tabs>
                  <w:tab w:val="left" w:pos="440"/>
                  <w:tab w:val="right" w:leader="dot" w:pos="9016"/>
                </w:tabs>
                <w:rPr>
                  <w:noProof/>
                </w:rPr>
              </w:pPr>
              <w:hyperlink w:anchor="_Toc173227406" w:history="1">
                <w:r w:rsidRPr="00902300">
                  <w:rPr>
                    <w:rStyle w:val="Hyperlink"/>
                    <w:rFonts w:ascii="Times New Roman" w:hAnsi="Times New Roman" w:cs="Times New Roman"/>
                    <w:noProof/>
                  </w:rPr>
                  <w:t>2.</w:t>
                </w:r>
                <w:r>
                  <w:rPr>
                    <w:rFonts w:eastAsiaTheme="minorEastAsia"/>
                    <w:noProof/>
                    <w:kern w:val="0"/>
                    <w14:ligatures w14:val="none"/>
                  </w:rPr>
                  <w:tab/>
                </w:r>
                <w:r w:rsidRPr="00902300">
                  <w:rPr>
                    <w:rStyle w:val="Hyperlink"/>
                    <w:rFonts w:ascii="Times New Roman" w:hAnsi="Times New Roman" w:cs="Times New Roman"/>
                    <w:noProof/>
                  </w:rPr>
                  <w:t>DEFINITION AND SCOPE OF MANUFACTURING AND AGRICULURE SECTORS IN KENYA</w:t>
                </w:r>
                <w:r>
                  <w:rPr>
                    <w:noProof/>
                    <w:webHidden/>
                  </w:rPr>
                  <w:tab/>
                </w:r>
                <w:r>
                  <w:rPr>
                    <w:noProof/>
                    <w:webHidden/>
                  </w:rPr>
                  <w:fldChar w:fldCharType="begin"/>
                </w:r>
                <w:r>
                  <w:rPr>
                    <w:noProof/>
                    <w:webHidden/>
                  </w:rPr>
                  <w:instrText xml:space="preserve"> PAGEREF _Toc173227406 \h </w:instrText>
                </w:r>
                <w:r>
                  <w:rPr>
                    <w:noProof/>
                    <w:webHidden/>
                  </w:rPr>
                </w:r>
                <w:r>
                  <w:rPr>
                    <w:noProof/>
                    <w:webHidden/>
                  </w:rPr>
                  <w:fldChar w:fldCharType="separate"/>
                </w:r>
                <w:r w:rsidR="00AA5C6F">
                  <w:rPr>
                    <w:noProof/>
                    <w:webHidden/>
                  </w:rPr>
                  <w:t>3</w:t>
                </w:r>
                <w:r>
                  <w:rPr>
                    <w:noProof/>
                    <w:webHidden/>
                  </w:rPr>
                  <w:fldChar w:fldCharType="end"/>
                </w:r>
              </w:hyperlink>
            </w:p>
            <w:p w14:paraId="5D96D020" w14:textId="6C76D1A9" w:rsidR="00341937" w:rsidRDefault="00341937" w:rsidP="00341937">
              <w:pPr>
                <w:rPr>
                  <w:noProof/>
                </w:rPr>
              </w:pPr>
              <w:r>
                <w:rPr>
                  <w:noProof/>
                </w:rPr>
                <w:t xml:space="preserve">     2.1 Agriculture Sector in Kenya………………………………………………………………………………………………………</w:t>
              </w:r>
              <w:r w:rsidR="00AA5C6F">
                <w:rPr>
                  <w:noProof/>
                </w:rPr>
                <w:t>3</w:t>
              </w:r>
            </w:p>
            <w:p w14:paraId="05011F25" w14:textId="25563523" w:rsidR="00341937" w:rsidRPr="00341937" w:rsidRDefault="00341937" w:rsidP="00341937">
              <w:pPr>
                <w:rPr>
                  <w:noProof/>
                </w:rPr>
              </w:pPr>
              <w:r>
                <w:rPr>
                  <w:noProof/>
                </w:rPr>
                <w:t xml:space="preserve">     2.2 Manufacturing Sector in Kenya………………………………………………………………………………………………..</w:t>
              </w:r>
              <w:r w:rsidR="00AA5C6F">
                <w:rPr>
                  <w:noProof/>
                </w:rPr>
                <w:t>4</w:t>
              </w:r>
            </w:p>
            <w:p w14:paraId="3137D224" w14:textId="14215A59" w:rsidR="00C35323" w:rsidRDefault="00C35323">
              <w:pPr>
                <w:pStyle w:val="TOC1"/>
                <w:tabs>
                  <w:tab w:val="left" w:pos="440"/>
                  <w:tab w:val="right" w:leader="dot" w:pos="9016"/>
                </w:tabs>
                <w:rPr>
                  <w:rFonts w:eastAsiaTheme="minorEastAsia"/>
                  <w:noProof/>
                  <w:kern w:val="0"/>
                  <w14:ligatures w14:val="none"/>
                </w:rPr>
              </w:pPr>
              <w:hyperlink w:anchor="_Toc173227407" w:history="1">
                <w:r w:rsidRPr="00902300">
                  <w:rPr>
                    <w:rStyle w:val="Hyperlink"/>
                    <w:rFonts w:ascii="Times New Roman" w:hAnsi="Times New Roman" w:cs="Times New Roman"/>
                    <w:noProof/>
                  </w:rPr>
                  <w:t>3.</w:t>
                </w:r>
                <w:r>
                  <w:rPr>
                    <w:rFonts w:eastAsiaTheme="minorEastAsia"/>
                    <w:noProof/>
                    <w:kern w:val="0"/>
                    <w14:ligatures w14:val="none"/>
                  </w:rPr>
                  <w:tab/>
                </w:r>
                <w:r w:rsidRPr="00902300">
                  <w:rPr>
                    <w:rStyle w:val="Hyperlink"/>
                    <w:rFonts w:ascii="Times New Roman" w:hAnsi="Times New Roman" w:cs="Times New Roman"/>
                    <w:noProof/>
                  </w:rPr>
                  <w:t>OBJECTIVES</w:t>
                </w:r>
                <w:r>
                  <w:rPr>
                    <w:noProof/>
                    <w:webHidden/>
                  </w:rPr>
                  <w:tab/>
                </w:r>
                <w:r>
                  <w:rPr>
                    <w:noProof/>
                    <w:webHidden/>
                  </w:rPr>
                  <w:fldChar w:fldCharType="begin"/>
                </w:r>
                <w:r>
                  <w:rPr>
                    <w:noProof/>
                    <w:webHidden/>
                  </w:rPr>
                  <w:instrText xml:space="preserve"> PAGEREF _Toc173227407 \h </w:instrText>
                </w:r>
                <w:r>
                  <w:rPr>
                    <w:noProof/>
                    <w:webHidden/>
                  </w:rPr>
                </w:r>
                <w:r>
                  <w:rPr>
                    <w:noProof/>
                    <w:webHidden/>
                  </w:rPr>
                  <w:fldChar w:fldCharType="separate"/>
                </w:r>
                <w:r w:rsidR="00AA5C6F">
                  <w:rPr>
                    <w:noProof/>
                    <w:webHidden/>
                  </w:rPr>
                  <w:t>4</w:t>
                </w:r>
                <w:r>
                  <w:rPr>
                    <w:noProof/>
                    <w:webHidden/>
                  </w:rPr>
                  <w:fldChar w:fldCharType="end"/>
                </w:r>
              </w:hyperlink>
            </w:p>
            <w:p w14:paraId="45857C8E" w14:textId="63317609" w:rsidR="00C35323" w:rsidRDefault="00C35323">
              <w:pPr>
                <w:pStyle w:val="TOC1"/>
                <w:tabs>
                  <w:tab w:val="left" w:pos="440"/>
                  <w:tab w:val="right" w:leader="dot" w:pos="9016"/>
                </w:tabs>
                <w:rPr>
                  <w:rFonts w:eastAsiaTheme="minorEastAsia"/>
                  <w:noProof/>
                  <w:kern w:val="0"/>
                  <w14:ligatures w14:val="none"/>
                </w:rPr>
              </w:pPr>
              <w:hyperlink w:anchor="_Toc173227408" w:history="1">
                <w:r w:rsidRPr="00902300">
                  <w:rPr>
                    <w:rStyle w:val="Hyperlink"/>
                    <w:rFonts w:ascii="Times New Roman" w:hAnsi="Times New Roman" w:cs="Times New Roman"/>
                    <w:noProof/>
                  </w:rPr>
                  <w:t>4.</w:t>
                </w:r>
                <w:r>
                  <w:rPr>
                    <w:rFonts w:eastAsiaTheme="minorEastAsia"/>
                    <w:noProof/>
                    <w:kern w:val="0"/>
                    <w14:ligatures w14:val="none"/>
                  </w:rPr>
                  <w:tab/>
                </w:r>
                <w:r w:rsidRPr="00902300">
                  <w:rPr>
                    <w:rStyle w:val="Hyperlink"/>
                    <w:rFonts w:ascii="Times New Roman" w:hAnsi="Times New Roman" w:cs="Times New Roman"/>
                    <w:noProof/>
                  </w:rPr>
                  <w:t>SCOPE OF THE REPORT</w:t>
                </w:r>
                <w:r>
                  <w:rPr>
                    <w:noProof/>
                    <w:webHidden/>
                  </w:rPr>
                  <w:tab/>
                </w:r>
                <w:r>
                  <w:rPr>
                    <w:noProof/>
                    <w:webHidden/>
                  </w:rPr>
                  <w:fldChar w:fldCharType="begin"/>
                </w:r>
                <w:r>
                  <w:rPr>
                    <w:noProof/>
                    <w:webHidden/>
                  </w:rPr>
                  <w:instrText xml:space="preserve"> PAGEREF _Toc173227408 \h </w:instrText>
                </w:r>
                <w:r>
                  <w:rPr>
                    <w:noProof/>
                    <w:webHidden/>
                  </w:rPr>
                </w:r>
                <w:r>
                  <w:rPr>
                    <w:noProof/>
                    <w:webHidden/>
                  </w:rPr>
                  <w:fldChar w:fldCharType="separate"/>
                </w:r>
                <w:r w:rsidR="00AA5C6F">
                  <w:rPr>
                    <w:noProof/>
                    <w:webHidden/>
                  </w:rPr>
                  <w:t>5</w:t>
                </w:r>
                <w:r>
                  <w:rPr>
                    <w:noProof/>
                    <w:webHidden/>
                  </w:rPr>
                  <w:fldChar w:fldCharType="end"/>
                </w:r>
              </w:hyperlink>
            </w:p>
            <w:p w14:paraId="2D082662" w14:textId="7D23754B" w:rsidR="00C35323" w:rsidRDefault="00C35323">
              <w:pPr>
                <w:pStyle w:val="TOC1"/>
                <w:tabs>
                  <w:tab w:val="left" w:pos="440"/>
                  <w:tab w:val="right" w:leader="dot" w:pos="9016"/>
                </w:tabs>
                <w:rPr>
                  <w:rFonts w:eastAsiaTheme="minorEastAsia"/>
                  <w:noProof/>
                  <w:kern w:val="0"/>
                  <w14:ligatures w14:val="none"/>
                </w:rPr>
              </w:pPr>
              <w:hyperlink w:anchor="_Toc173227409" w:history="1">
                <w:r w:rsidRPr="00902300">
                  <w:rPr>
                    <w:rStyle w:val="Hyperlink"/>
                    <w:rFonts w:ascii="Times New Roman" w:hAnsi="Times New Roman" w:cs="Times New Roman"/>
                    <w:noProof/>
                  </w:rPr>
                  <w:t>5.</w:t>
                </w:r>
                <w:r>
                  <w:rPr>
                    <w:rFonts w:eastAsiaTheme="minorEastAsia"/>
                    <w:noProof/>
                    <w:kern w:val="0"/>
                    <w14:ligatures w14:val="none"/>
                  </w:rPr>
                  <w:tab/>
                </w:r>
                <w:r w:rsidRPr="00902300">
                  <w:rPr>
                    <w:rStyle w:val="Hyperlink"/>
                    <w:rFonts w:ascii="Times New Roman" w:hAnsi="Times New Roman" w:cs="Times New Roman"/>
                    <w:noProof/>
                  </w:rPr>
                  <w:t>METHODOLOGY</w:t>
                </w:r>
                <w:r>
                  <w:rPr>
                    <w:noProof/>
                    <w:webHidden/>
                  </w:rPr>
                  <w:tab/>
                </w:r>
                <w:r>
                  <w:rPr>
                    <w:noProof/>
                    <w:webHidden/>
                  </w:rPr>
                  <w:fldChar w:fldCharType="begin"/>
                </w:r>
                <w:r>
                  <w:rPr>
                    <w:noProof/>
                    <w:webHidden/>
                  </w:rPr>
                  <w:instrText xml:space="preserve"> PAGEREF _Toc173227409 \h </w:instrText>
                </w:r>
                <w:r>
                  <w:rPr>
                    <w:noProof/>
                    <w:webHidden/>
                  </w:rPr>
                </w:r>
                <w:r>
                  <w:rPr>
                    <w:noProof/>
                    <w:webHidden/>
                  </w:rPr>
                  <w:fldChar w:fldCharType="separate"/>
                </w:r>
                <w:r w:rsidR="00AA5C6F">
                  <w:rPr>
                    <w:noProof/>
                    <w:webHidden/>
                  </w:rPr>
                  <w:t>5</w:t>
                </w:r>
                <w:r>
                  <w:rPr>
                    <w:noProof/>
                    <w:webHidden/>
                  </w:rPr>
                  <w:fldChar w:fldCharType="end"/>
                </w:r>
              </w:hyperlink>
            </w:p>
            <w:p w14:paraId="2CB54C6D" w14:textId="45D30C48" w:rsidR="00C35323" w:rsidRDefault="00C35323">
              <w:pPr>
                <w:pStyle w:val="TOC2"/>
                <w:tabs>
                  <w:tab w:val="left" w:pos="880"/>
                  <w:tab w:val="right" w:leader="dot" w:pos="9016"/>
                </w:tabs>
                <w:rPr>
                  <w:rFonts w:eastAsiaTheme="minorEastAsia"/>
                  <w:noProof/>
                  <w:kern w:val="0"/>
                  <w14:ligatures w14:val="none"/>
                </w:rPr>
              </w:pPr>
              <w:hyperlink w:anchor="_Toc173227410" w:history="1">
                <w:r w:rsidRPr="00902300">
                  <w:rPr>
                    <w:rStyle w:val="Hyperlink"/>
                    <w:noProof/>
                  </w:rPr>
                  <w:t>5.1.</w:t>
                </w:r>
                <w:r>
                  <w:rPr>
                    <w:rFonts w:eastAsiaTheme="minorEastAsia"/>
                    <w:noProof/>
                    <w:kern w:val="0"/>
                    <w14:ligatures w14:val="none"/>
                  </w:rPr>
                  <w:tab/>
                </w:r>
                <w:r w:rsidRPr="00902300">
                  <w:rPr>
                    <w:rStyle w:val="Hyperlink"/>
                    <w:noProof/>
                  </w:rPr>
                  <w:t>Data Collection</w:t>
                </w:r>
                <w:r>
                  <w:rPr>
                    <w:noProof/>
                    <w:webHidden/>
                  </w:rPr>
                  <w:tab/>
                </w:r>
                <w:r>
                  <w:rPr>
                    <w:noProof/>
                    <w:webHidden/>
                  </w:rPr>
                  <w:fldChar w:fldCharType="begin"/>
                </w:r>
                <w:r>
                  <w:rPr>
                    <w:noProof/>
                    <w:webHidden/>
                  </w:rPr>
                  <w:instrText xml:space="preserve"> PAGEREF _Toc173227410 \h </w:instrText>
                </w:r>
                <w:r>
                  <w:rPr>
                    <w:noProof/>
                    <w:webHidden/>
                  </w:rPr>
                </w:r>
                <w:r>
                  <w:rPr>
                    <w:noProof/>
                    <w:webHidden/>
                  </w:rPr>
                  <w:fldChar w:fldCharType="separate"/>
                </w:r>
                <w:r w:rsidR="00AA5C6F">
                  <w:rPr>
                    <w:noProof/>
                    <w:webHidden/>
                  </w:rPr>
                  <w:t>5</w:t>
                </w:r>
                <w:r>
                  <w:rPr>
                    <w:noProof/>
                    <w:webHidden/>
                  </w:rPr>
                  <w:fldChar w:fldCharType="end"/>
                </w:r>
              </w:hyperlink>
            </w:p>
            <w:p w14:paraId="4241CEBC" w14:textId="0C6EC118" w:rsidR="00C35323" w:rsidRDefault="00C35323">
              <w:pPr>
                <w:pStyle w:val="TOC2"/>
                <w:tabs>
                  <w:tab w:val="left" w:pos="880"/>
                  <w:tab w:val="right" w:leader="dot" w:pos="9016"/>
                </w:tabs>
                <w:rPr>
                  <w:rFonts w:eastAsiaTheme="minorEastAsia"/>
                  <w:noProof/>
                  <w:kern w:val="0"/>
                  <w14:ligatures w14:val="none"/>
                </w:rPr>
              </w:pPr>
              <w:hyperlink w:anchor="_Toc173227411" w:history="1">
                <w:r w:rsidRPr="00902300">
                  <w:rPr>
                    <w:rStyle w:val="Hyperlink"/>
                    <w:noProof/>
                  </w:rPr>
                  <w:t>5.2.</w:t>
                </w:r>
                <w:r>
                  <w:rPr>
                    <w:rFonts w:eastAsiaTheme="minorEastAsia"/>
                    <w:noProof/>
                    <w:kern w:val="0"/>
                    <w14:ligatures w14:val="none"/>
                  </w:rPr>
                  <w:tab/>
                </w:r>
                <w:r w:rsidRPr="00902300">
                  <w:rPr>
                    <w:rStyle w:val="Hyperlink"/>
                    <w:noProof/>
                  </w:rPr>
                  <w:t>Data Cleaning and Analysis Process</w:t>
                </w:r>
                <w:r>
                  <w:rPr>
                    <w:noProof/>
                    <w:webHidden/>
                  </w:rPr>
                  <w:tab/>
                </w:r>
                <w:r>
                  <w:rPr>
                    <w:noProof/>
                    <w:webHidden/>
                  </w:rPr>
                  <w:fldChar w:fldCharType="begin"/>
                </w:r>
                <w:r>
                  <w:rPr>
                    <w:noProof/>
                    <w:webHidden/>
                  </w:rPr>
                  <w:instrText xml:space="preserve"> PAGEREF _Toc173227411 \h </w:instrText>
                </w:r>
                <w:r>
                  <w:rPr>
                    <w:noProof/>
                    <w:webHidden/>
                  </w:rPr>
                </w:r>
                <w:r>
                  <w:rPr>
                    <w:noProof/>
                    <w:webHidden/>
                  </w:rPr>
                  <w:fldChar w:fldCharType="separate"/>
                </w:r>
                <w:r w:rsidR="00AA5C6F">
                  <w:rPr>
                    <w:noProof/>
                    <w:webHidden/>
                  </w:rPr>
                  <w:t>5</w:t>
                </w:r>
                <w:r>
                  <w:rPr>
                    <w:noProof/>
                    <w:webHidden/>
                  </w:rPr>
                  <w:fldChar w:fldCharType="end"/>
                </w:r>
              </w:hyperlink>
            </w:p>
            <w:p w14:paraId="71A4D3AB" w14:textId="649D3399" w:rsidR="00C35323" w:rsidRDefault="00C35323">
              <w:pPr>
                <w:pStyle w:val="TOC1"/>
                <w:tabs>
                  <w:tab w:val="left" w:pos="440"/>
                  <w:tab w:val="right" w:leader="dot" w:pos="9016"/>
                </w:tabs>
                <w:rPr>
                  <w:rFonts w:eastAsiaTheme="minorEastAsia"/>
                  <w:noProof/>
                  <w:kern w:val="0"/>
                  <w14:ligatures w14:val="none"/>
                </w:rPr>
              </w:pPr>
              <w:hyperlink w:anchor="_Toc173227412" w:history="1">
                <w:r w:rsidRPr="00902300">
                  <w:rPr>
                    <w:rStyle w:val="Hyperlink"/>
                    <w:rFonts w:ascii="Times New Roman" w:hAnsi="Times New Roman" w:cs="Times New Roman"/>
                    <w:noProof/>
                  </w:rPr>
                  <w:t>6.</w:t>
                </w:r>
                <w:r>
                  <w:rPr>
                    <w:rFonts w:eastAsiaTheme="minorEastAsia"/>
                    <w:noProof/>
                    <w:kern w:val="0"/>
                    <w14:ligatures w14:val="none"/>
                  </w:rPr>
                  <w:tab/>
                </w:r>
                <w:r w:rsidRPr="00902300">
                  <w:rPr>
                    <w:rStyle w:val="Hyperlink"/>
                    <w:rFonts w:ascii="Times New Roman" w:hAnsi="Times New Roman" w:cs="Times New Roman"/>
                    <w:noProof/>
                  </w:rPr>
                  <w:t>LIMITATIONS</w:t>
                </w:r>
                <w:r>
                  <w:rPr>
                    <w:noProof/>
                    <w:webHidden/>
                  </w:rPr>
                  <w:tab/>
                </w:r>
                <w:r>
                  <w:rPr>
                    <w:noProof/>
                    <w:webHidden/>
                  </w:rPr>
                  <w:fldChar w:fldCharType="begin"/>
                </w:r>
                <w:r>
                  <w:rPr>
                    <w:noProof/>
                    <w:webHidden/>
                  </w:rPr>
                  <w:instrText xml:space="preserve"> PAGEREF _Toc173227412 \h </w:instrText>
                </w:r>
                <w:r>
                  <w:rPr>
                    <w:noProof/>
                    <w:webHidden/>
                  </w:rPr>
                </w:r>
                <w:r>
                  <w:rPr>
                    <w:noProof/>
                    <w:webHidden/>
                  </w:rPr>
                  <w:fldChar w:fldCharType="separate"/>
                </w:r>
                <w:r w:rsidR="00AA5C6F">
                  <w:rPr>
                    <w:noProof/>
                    <w:webHidden/>
                  </w:rPr>
                  <w:t>6</w:t>
                </w:r>
                <w:r>
                  <w:rPr>
                    <w:noProof/>
                    <w:webHidden/>
                  </w:rPr>
                  <w:fldChar w:fldCharType="end"/>
                </w:r>
              </w:hyperlink>
            </w:p>
            <w:p w14:paraId="5B592B00" w14:textId="63EADDB0" w:rsidR="00C35323" w:rsidRDefault="00C35323">
              <w:pPr>
                <w:pStyle w:val="TOC1"/>
                <w:tabs>
                  <w:tab w:val="left" w:pos="440"/>
                  <w:tab w:val="right" w:leader="dot" w:pos="9016"/>
                </w:tabs>
                <w:rPr>
                  <w:rFonts w:eastAsiaTheme="minorEastAsia"/>
                  <w:noProof/>
                  <w:kern w:val="0"/>
                  <w14:ligatures w14:val="none"/>
                </w:rPr>
              </w:pPr>
              <w:hyperlink w:anchor="_Toc173227413" w:history="1">
                <w:r w:rsidRPr="00902300">
                  <w:rPr>
                    <w:rStyle w:val="Hyperlink"/>
                    <w:rFonts w:ascii="Times New Roman" w:hAnsi="Times New Roman" w:cs="Times New Roman"/>
                    <w:noProof/>
                  </w:rPr>
                  <w:t>7.</w:t>
                </w:r>
                <w:r>
                  <w:rPr>
                    <w:rFonts w:eastAsiaTheme="minorEastAsia"/>
                    <w:noProof/>
                    <w:kern w:val="0"/>
                    <w14:ligatures w14:val="none"/>
                  </w:rPr>
                  <w:tab/>
                </w:r>
                <w:r w:rsidRPr="00902300">
                  <w:rPr>
                    <w:rStyle w:val="Hyperlink"/>
                    <w:rFonts w:ascii="Times New Roman" w:hAnsi="Times New Roman" w:cs="Times New Roman"/>
                    <w:noProof/>
                  </w:rPr>
                  <w:t>FINDINGS</w:t>
                </w:r>
                <w:r>
                  <w:rPr>
                    <w:noProof/>
                    <w:webHidden/>
                  </w:rPr>
                  <w:tab/>
                </w:r>
                <w:r>
                  <w:rPr>
                    <w:noProof/>
                    <w:webHidden/>
                  </w:rPr>
                  <w:fldChar w:fldCharType="begin"/>
                </w:r>
                <w:r>
                  <w:rPr>
                    <w:noProof/>
                    <w:webHidden/>
                  </w:rPr>
                  <w:instrText xml:space="preserve"> PAGEREF _Toc173227413 \h </w:instrText>
                </w:r>
                <w:r>
                  <w:rPr>
                    <w:noProof/>
                    <w:webHidden/>
                  </w:rPr>
                </w:r>
                <w:r>
                  <w:rPr>
                    <w:noProof/>
                    <w:webHidden/>
                  </w:rPr>
                  <w:fldChar w:fldCharType="separate"/>
                </w:r>
                <w:r w:rsidR="00AA5C6F">
                  <w:rPr>
                    <w:noProof/>
                    <w:webHidden/>
                  </w:rPr>
                  <w:t>6</w:t>
                </w:r>
                <w:r>
                  <w:rPr>
                    <w:noProof/>
                    <w:webHidden/>
                  </w:rPr>
                  <w:fldChar w:fldCharType="end"/>
                </w:r>
              </w:hyperlink>
            </w:p>
            <w:p w14:paraId="06D37DCA" w14:textId="06B01B20" w:rsidR="00C35323" w:rsidRDefault="00C35323">
              <w:pPr>
                <w:pStyle w:val="TOC2"/>
                <w:tabs>
                  <w:tab w:val="left" w:pos="880"/>
                  <w:tab w:val="right" w:leader="dot" w:pos="9016"/>
                </w:tabs>
                <w:rPr>
                  <w:rFonts w:eastAsiaTheme="minorEastAsia"/>
                  <w:noProof/>
                  <w:kern w:val="0"/>
                  <w14:ligatures w14:val="none"/>
                </w:rPr>
              </w:pPr>
              <w:hyperlink w:anchor="_Toc173227414" w:history="1">
                <w:r w:rsidRPr="00902300">
                  <w:rPr>
                    <w:rStyle w:val="Hyperlink"/>
                    <w:noProof/>
                  </w:rPr>
                  <w:t>7.1.</w:t>
                </w:r>
                <w:r>
                  <w:rPr>
                    <w:rFonts w:eastAsiaTheme="minorEastAsia"/>
                    <w:noProof/>
                    <w:kern w:val="0"/>
                    <w14:ligatures w14:val="none"/>
                  </w:rPr>
                  <w:tab/>
                </w:r>
                <w:r w:rsidRPr="00902300">
                  <w:rPr>
                    <w:rStyle w:val="Hyperlink"/>
                    <w:noProof/>
                  </w:rPr>
                  <w:t>Quarter Two (October-December,2023)</w:t>
                </w:r>
                <w:r>
                  <w:rPr>
                    <w:noProof/>
                    <w:webHidden/>
                  </w:rPr>
                  <w:tab/>
                </w:r>
                <w:r>
                  <w:rPr>
                    <w:noProof/>
                    <w:webHidden/>
                  </w:rPr>
                  <w:fldChar w:fldCharType="begin"/>
                </w:r>
                <w:r>
                  <w:rPr>
                    <w:noProof/>
                    <w:webHidden/>
                  </w:rPr>
                  <w:instrText xml:space="preserve"> PAGEREF _Toc173227414 \h </w:instrText>
                </w:r>
                <w:r>
                  <w:rPr>
                    <w:noProof/>
                    <w:webHidden/>
                  </w:rPr>
                </w:r>
                <w:r>
                  <w:rPr>
                    <w:noProof/>
                    <w:webHidden/>
                  </w:rPr>
                  <w:fldChar w:fldCharType="separate"/>
                </w:r>
                <w:r w:rsidR="00AA5C6F">
                  <w:rPr>
                    <w:noProof/>
                    <w:webHidden/>
                  </w:rPr>
                  <w:t>6</w:t>
                </w:r>
                <w:r>
                  <w:rPr>
                    <w:noProof/>
                    <w:webHidden/>
                  </w:rPr>
                  <w:fldChar w:fldCharType="end"/>
                </w:r>
              </w:hyperlink>
            </w:p>
            <w:p w14:paraId="7A8D593D" w14:textId="705225F2" w:rsidR="00C35323" w:rsidRDefault="00C35323">
              <w:pPr>
                <w:pStyle w:val="TOC2"/>
                <w:tabs>
                  <w:tab w:val="left" w:pos="880"/>
                  <w:tab w:val="right" w:leader="dot" w:pos="9016"/>
                </w:tabs>
                <w:rPr>
                  <w:rFonts w:eastAsiaTheme="minorEastAsia"/>
                  <w:noProof/>
                  <w:kern w:val="0"/>
                  <w14:ligatures w14:val="none"/>
                </w:rPr>
              </w:pPr>
              <w:hyperlink w:anchor="_Toc173227415" w:history="1">
                <w:r w:rsidRPr="00902300">
                  <w:rPr>
                    <w:rStyle w:val="Hyperlink"/>
                    <w:noProof/>
                  </w:rPr>
                  <w:t>7.2.</w:t>
                </w:r>
                <w:r>
                  <w:rPr>
                    <w:rFonts w:eastAsiaTheme="minorEastAsia"/>
                    <w:noProof/>
                    <w:kern w:val="0"/>
                    <w14:ligatures w14:val="none"/>
                  </w:rPr>
                  <w:tab/>
                </w:r>
                <w:r w:rsidRPr="00902300">
                  <w:rPr>
                    <w:rStyle w:val="Hyperlink"/>
                    <w:noProof/>
                  </w:rPr>
                  <w:t>Quarter Three (January-March 2024)</w:t>
                </w:r>
                <w:r>
                  <w:rPr>
                    <w:noProof/>
                    <w:webHidden/>
                  </w:rPr>
                  <w:tab/>
                </w:r>
                <w:r>
                  <w:rPr>
                    <w:noProof/>
                    <w:webHidden/>
                  </w:rPr>
                  <w:fldChar w:fldCharType="begin"/>
                </w:r>
                <w:r>
                  <w:rPr>
                    <w:noProof/>
                    <w:webHidden/>
                  </w:rPr>
                  <w:instrText xml:space="preserve"> PAGEREF _Toc173227415 \h </w:instrText>
                </w:r>
                <w:r>
                  <w:rPr>
                    <w:noProof/>
                    <w:webHidden/>
                  </w:rPr>
                </w:r>
                <w:r>
                  <w:rPr>
                    <w:noProof/>
                    <w:webHidden/>
                  </w:rPr>
                  <w:fldChar w:fldCharType="separate"/>
                </w:r>
                <w:r w:rsidR="00AA5C6F">
                  <w:rPr>
                    <w:noProof/>
                    <w:webHidden/>
                  </w:rPr>
                  <w:t>9</w:t>
                </w:r>
                <w:r>
                  <w:rPr>
                    <w:noProof/>
                    <w:webHidden/>
                  </w:rPr>
                  <w:fldChar w:fldCharType="end"/>
                </w:r>
              </w:hyperlink>
            </w:p>
            <w:p w14:paraId="1BA57578" w14:textId="3AA5EB41" w:rsidR="00C35323" w:rsidRDefault="00C35323">
              <w:pPr>
                <w:pStyle w:val="TOC2"/>
                <w:tabs>
                  <w:tab w:val="left" w:pos="880"/>
                  <w:tab w:val="right" w:leader="dot" w:pos="9016"/>
                </w:tabs>
                <w:rPr>
                  <w:rFonts w:eastAsiaTheme="minorEastAsia"/>
                  <w:noProof/>
                  <w:kern w:val="0"/>
                  <w14:ligatures w14:val="none"/>
                </w:rPr>
              </w:pPr>
              <w:hyperlink w:anchor="_Toc173227416" w:history="1">
                <w:r w:rsidRPr="00902300">
                  <w:rPr>
                    <w:rStyle w:val="Hyperlink"/>
                    <w:noProof/>
                  </w:rPr>
                  <w:t>7.3.</w:t>
                </w:r>
                <w:r>
                  <w:rPr>
                    <w:rFonts w:eastAsiaTheme="minorEastAsia"/>
                    <w:noProof/>
                    <w:kern w:val="0"/>
                    <w14:ligatures w14:val="none"/>
                  </w:rPr>
                  <w:tab/>
                </w:r>
                <w:r w:rsidRPr="00902300">
                  <w:rPr>
                    <w:rStyle w:val="Hyperlink"/>
                    <w:noProof/>
                  </w:rPr>
                  <w:t>Quarter Four (April-June,2024)</w:t>
                </w:r>
                <w:r>
                  <w:rPr>
                    <w:noProof/>
                    <w:webHidden/>
                  </w:rPr>
                  <w:tab/>
                </w:r>
                <w:r>
                  <w:rPr>
                    <w:noProof/>
                    <w:webHidden/>
                  </w:rPr>
                  <w:fldChar w:fldCharType="begin"/>
                </w:r>
                <w:r>
                  <w:rPr>
                    <w:noProof/>
                    <w:webHidden/>
                  </w:rPr>
                  <w:instrText xml:space="preserve"> PAGEREF _Toc173227416 \h </w:instrText>
                </w:r>
                <w:r>
                  <w:rPr>
                    <w:noProof/>
                    <w:webHidden/>
                  </w:rPr>
                </w:r>
                <w:r>
                  <w:rPr>
                    <w:noProof/>
                    <w:webHidden/>
                  </w:rPr>
                  <w:fldChar w:fldCharType="separate"/>
                </w:r>
                <w:r w:rsidR="00AA5C6F">
                  <w:rPr>
                    <w:noProof/>
                    <w:webHidden/>
                  </w:rPr>
                  <w:t>11</w:t>
                </w:r>
                <w:r>
                  <w:rPr>
                    <w:noProof/>
                    <w:webHidden/>
                  </w:rPr>
                  <w:fldChar w:fldCharType="end"/>
                </w:r>
              </w:hyperlink>
            </w:p>
            <w:p w14:paraId="35983D42" w14:textId="294896EE" w:rsidR="00C35323" w:rsidRDefault="00C35323">
              <w:pPr>
                <w:pStyle w:val="TOC1"/>
                <w:tabs>
                  <w:tab w:val="left" w:pos="440"/>
                  <w:tab w:val="right" w:leader="dot" w:pos="9016"/>
                </w:tabs>
                <w:rPr>
                  <w:rFonts w:eastAsiaTheme="minorEastAsia"/>
                  <w:noProof/>
                  <w:kern w:val="0"/>
                  <w14:ligatures w14:val="none"/>
                </w:rPr>
              </w:pPr>
              <w:hyperlink w:anchor="_Toc173227417" w:history="1">
                <w:r w:rsidRPr="00902300">
                  <w:rPr>
                    <w:rStyle w:val="Hyperlink"/>
                    <w:rFonts w:ascii="Times New Roman" w:hAnsi="Times New Roman" w:cs="Times New Roman"/>
                    <w:noProof/>
                  </w:rPr>
                  <w:t>8.</w:t>
                </w:r>
                <w:r>
                  <w:rPr>
                    <w:rFonts w:eastAsiaTheme="minorEastAsia"/>
                    <w:noProof/>
                    <w:kern w:val="0"/>
                    <w14:ligatures w14:val="none"/>
                  </w:rPr>
                  <w:tab/>
                </w:r>
                <w:r w:rsidRPr="00902300">
                  <w:rPr>
                    <w:rStyle w:val="Hyperlink"/>
                    <w:rFonts w:ascii="Times New Roman" w:hAnsi="Times New Roman" w:cs="Times New Roman"/>
                    <w:noProof/>
                  </w:rPr>
                  <w:t>TRENDS AND PATTERNS</w:t>
                </w:r>
                <w:r>
                  <w:rPr>
                    <w:noProof/>
                    <w:webHidden/>
                  </w:rPr>
                  <w:tab/>
                </w:r>
                <w:r>
                  <w:rPr>
                    <w:noProof/>
                    <w:webHidden/>
                  </w:rPr>
                  <w:fldChar w:fldCharType="begin"/>
                </w:r>
                <w:r>
                  <w:rPr>
                    <w:noProof/>
                    <w:webHidden/>
                  </w:rPr>
                  <w:instrText xml:space="preserve"> PAGEREF _Toc173227417 \h </w:instrText>
                </w:r>
                <w:r>
                  <w:rPr>
                    <w:noProof/>
                    <w:webHidden/>
                  </w:rPr>
                </w:r>
                <w:r>
                  <w:rPr>
                    <w:noProof/>
                    <w:webHidden/>
                  </w:rPr>
                  <w:fldChar w:fldCharType="separate"/>
                </w:r>
                <w:r w:rsidR="00AA5C6F">
                  <w:rPr>
                    <w:noProof/>
                    <w:webHidden/>
                  </w:rPr>
                  <w:t>13</w:t>
                </w:r>
                <w:r>
                  <w:rPr>
                    <w:noProof/>
                    <w:webHidden/>
                  </w:rPr>
                  <w:fldChar w:fldCharType="end"/>
                </w:r>
              </w:hyperlink>
            </w:p>
            <w:p w14:paraId="2C72DD73" w14:textId="1900C1AD" w:rsidR="00C35323" w:rsidRDefault="00C35323">
              <w:pPr>
                <w:pStyle w:val="TOC2"/>
                <w:tabs>
                  <w:tab w:val="left" w:pos="880"/>
                  <w:tab w:val="right" w:leader="dot" w:pos="9016"/>
                </w:tabs>
                <w:rPr>
                  <w:rFonts w:eastAsiaTheme="minorEastAsia"/>
                  <w:noProof/>
                  <w:kern w:val="0"/>
                  <w14:ligatures w14:val="none"/>
                </w:rPr>
              </w:pPr>
              <w:hyperlink w:anchor="_Toc173227418" w:history="1">
                <w:r w:rsidRPr="00902300">
                  <w:rPr>
                    <w:rStyle w:val="Hyperlink"/>
                    <w:noProof/>
                  </w:rPr>
                  <w:t>8.1.</w:t>
                </w:r>
                <w:r>
                  <w:rPr>
                    <w:rFonts w:eastAsiaTheme="minorEastAsia"/>
                    <w:noProof/>
                    <w:kern w:val="0"/>
                    <w14:ligatures w14:val="none"/>
                  </w:rPr>
                  <w:tab/>
                </w:r>
                <w:r w:rsidRPr="00902300">
                  <w:rPr>
                    <w:rStyle w:val="Hyperlink"/>
                    <w:noProof/>
                  </w:rPr>
                  <w:t>Agriculture Sector:</w:t>
                </w:r>
                <w:r>
                  <w:rPr>
                    <w:noProof/>
                    <w:webHidden/>
                  </w:rPr>
                  <w:tab/>
                </w:r>
                <w:r>
                  <w:rPr>
                    <w:noProof/>
                    <w:webHidden/>
                  </w:rPr>
                  <w:fldChar w:fldCharType="begin"/>
                </w:r>
                <w:r>
                  <w:rPr>
                    <w:noProof/>
                    <w:webHidden/>
                  </w:rPr>
                  <w:instrText xml:space="preserve"> PAGEREF _Toc173227418 \h </w:instrText>
                </w:r>
                <w:r>
                  <w:rPr>
                    <w:noProof/>
                    <w:webHidden/>
                  </w:rPr>
                </w:r>
                <w:r>
                  <w:rPr>
                    <w:noProof/>
                    <w:webHidden/>
                  </w:rPr>
                  <w:fldChar w:fldCharType="separate"/>
                </w:r>
                <w:r w:rsidR="00AA5C6F">
                  <w:rPr>
                    <w:noProof/>
                    <w:webHidden/>
                  </w:rPr>
                  <w:t>13</w:t>
                </w:r>
                <w:r>
                  <w:rPr>
                    <w:noProof/>
                    <w:webHidden/>
                  </w:rPr>
                  <w:fldChar w:fldCharType="end"/>
                </w:r>
              </w:hyperlink>
            </w:p>
            <w:p w14:paraId="4DA661C3" w14:textId="62D64C3F" w:rsidR="00C35323" w:rsidRDefault="00C35323">
              <w:pPr>
                <w:pStyle w:val="TOC2"/>
                <w:tabs>
                  <w:tab w:val="left" w:pos="880"/>
                  <w:tab w:val="right" w:leader="dot" w:pos="9016"/>
                </w:tabs>
                <w:rPr>
                  <w:rFonts w:eastAsiaTheme="minorEastAsia"/>
                  <w:noProof/>
                  <w:kern w:val="0"/>
                  <w14:ligatures w14:val="none"/>
                </w:rPr>
              </w:pPr>
              <w:hyperlink w:anchor="_Toc173227419" w:history="1">
                <w:r w:rsidRPr="00902300">
                  <w:rPr>
                    <w:rStyle w:val="Hyperlink"/>
                    <w:noProof/>
                  </w:rPr>
                  <w:t>8.2.</w:t>
                </w:r>
                <w:r>
                  <w:rPr>
                    <w:rFonts w:eastAsiaTheme="minorEastAsia"/>
                    <w:noProof/>
                    <w:kern w:val="0"/>
                    <w14:ligatures w14:val="none"/>
                  </w:rPr>
                  <w:tab/>
                </w:r>
                <w:r w:rsidRPr="00902300">
                  <w:rPr>
                    <w:rStyle w:val="Hyperlink"/>
                    <w:noProof/>
                  </w:rPr>
                  <w:t>Manufacturing Sector:</w:t>
                </w:r>
                <w:r>
                  <w:rPr>
                    <w:noProof/>
                    <w:webHidden/>
                  </w:rPr>
                  <w:tab/>
                </w:r>
                <w:r>
                  <w:rPr>
                    <w:noProof/>
                    <w:webHidden/>
                  </w:rPr>
                  <w:fldChar w:fldCharType="begin"/>
                </w:r>
                <w:r>
                  <w:rPr>
                    <w:noProof/>
                    <w:webHidden/>
                  </w:rPr>
                  <w:instrText xml:space="preserve"> PAGEREF _Toc173227419 \h </w:instrText>
                </w:r>
                <w:r>
                  <w:rPr>
                    <w:noProof/>
                    <w:webHidden/>
                  </w:rPr>
                </w:r>
                <w:r>
                  <w:rPr>
                    <w:noProof/>
                    <w:webHidden/>
                  </w:rPr>
                  <w:fldChar w:fldCharType="separate"/>
                </w:r>
                <w:r w:rsidR="00AA5C6F">
                  <w:rPr>
                    <w:noProof/>
                    <w:webHidden/>
                  </w:rPr>
                  <w:t>14</w:t>
                </w:r>
                <w:r>
                  <w:rPr>
                    <w:noProof/>
                    <w:webHidden/>
                  </w:rPr>
                  <w:fldChar w:fldCharType="end"/>
                </w:r>
              </w:hyperlink>
            </w:p>
            <w:p w14:paraId="03015FA5" w14:textId="469553FE" w:rsidR="00C35323" w:rsidRDefault="00C35323">
              <w:pPr>
                <w:pStyle w:val="TOC1"/>
                <w:tabs>
                  <w:tab w:val="left" w:pos="440"/>
                  <w:tab w:val="right" w:leader="dot" w:pos="9016"/>
                </w:tabs>
                <w:rPr>
                  <w:rFonts w:eastAsiaTheme="minorEastAsia"/>
                  <w:noProof/>
                  <w:kern w:val="0"/>
                  <w14:ligatures w14:val="none"/>
                </w:rPr>
              </w:pPr>
              <w:hyperlink w:anchor="_Toc173227420" w:history="1">
                <w:r w:rsidRPr="00902300">
                  <w:rPr>
                    <w:rStyle w:val="Hyperlink"/>
                    <w:rFonts w:ascii="Times New Roman" w:hAnsi="Times New Roman" w:cs="Times New Roman"/>
                    <w:noProof/>
                  </w:rPr>
                  <w:t>9.</w:t>
                </w:r>
                <w:r>
                  <w:rPr>
                    <w:rFonts w:eastAsiaTheme="minorEastAsia"/>
                    <w:noProof/>
                    <w:kern w:val="0"/>
                    <w14:ligatures w14:val="none"/>
                  </w:rPr>
                  <w:tab/>
                </w:r>
                <w:r w:rsidRPr="00902300">
                  <w:rPr>
                    <w:rStyle w:val="Hyperlink"/>
                    <w:rFonts w:ascii="Times New Roman" w:hAnsi="Times New Roman" w:cs="Times New Roman"/>
                    <w:noProof/>
                  </w:rPr>
                  <w:t>RECOMMENDATIONS</w:t>
                </w:r>
                <w:r>
                  <w:rPr>
                    <w:noProof/>
                    <w:webHidden/>
                  </w:rPr>
                  <w:tab/>
                </w:r>
                <w:r>
                  <w:rPr>
                    <w:noProof/>
                    <w:webHidden/>
                  </w:rPr>
                  <w:fldChar w:fldCharType="begin"/>
                </w:r>
                <w:r>
                  <w:rPr>
                    <w:noProof/>
                    <w:webHidden/>
                  </w:rPr>
                  <w:instrText xml:space="preserve"> PAGEREF _Toc173227420 \h </w:instrText>
                </w:r>
                <w:r>
                  <w:rPr>
                    <w:noProof/>
                    <w:webHidden/>
                  </w:rPr>
                </w:r>
                <w:r>
                  <w:rPr>
                    <w:noProof/>
                    <w:webHidden/>
                  </w:rPr>
                  <w:fldChar w:fldCharType="separate"/>
                </w:r>
                <w:r w:rsidR="00AA5C6F">
                  <w:rPr>
                    <w:noProof/>
                    <w:webHidden/>
                  </w:rPr>
                  <w:t>14</w:t>
                </w:r>
                <w:r>
                  <w:rPr>
                    <w:noProof/>
                    <w:webHidden/>
                  </w:rPr>
                  <w:fldChar w:fldCharType="end"/>
                </w:r>
              </w:hyperlink>
            </w:p>
            <w:p w14:paraId="66BEDC56" w14:textId="1FC34EE0" w:rsidR="00C35323" w:rsidRDefault="00C35323">
              <w:pPr>
                <w:pStyle w:val="TOC2"/>
                <w:tabs>
                  <w:tab w:val="left" w:pos="880"/>
                  <w:tab w:val="right" w:leader="dot" w:pos="9016"/>
                </w:tabs>
                <w:rPr>
                  <w:rFonts w:eastAsiaTheme="minorEastAsia"/>
                  <w:noProof/>
                  <w:kern w:val="0"/>
                  <w14:ligatures w14:val="none"/>
                </w:rPr>
              </w:pPr>
              <w:hyperlink w:anchor="_Toc173227421" w:history="1">
                <w:r w:rsidRPr="00902300">
                  <w:rPr>
                    <w:rStyle w:val="Hyperlink"/>
                    <w:noProof/>
                  </w:rPr>
                  <w:t>9.1.</w:t>
                </w:r>
                <w:r>
                  <w:rPr>
                    <w:rFonts w:eastAsiaTheme="minorEastAsia"/>
                    <w:noProof/>
                    <w:kern w:val="0"/>
                    <w14:ligatures w14:val="none"/>
                  </w:rPr>
                  <w:tab/>
                </w:r>
                <w:r w:rsidRPr="00902300">
                  <w:rPr>
                    <w:rStyle w:val="Hyperlink"/>
                    <w:noProof/>
                  </w:rPr>
                  <w:t>For Job Seekers:</w:t>
                </w:r>
                <w:r>
                  <w:rPr>
                    <w:noProof/>
                    <w:webHidden/>
                  </w:rPr>
                  <w:tab/>
                </w:r>
                <w:r>
                  <w:rPr>
                    <w:noProof/>
                    <w:webHidden/>
                  </w:rPr>
                  <w:fldChar w:fldCharType="begin"/>
                </w:r>
                <w:r>
                  <w:rPr>
                    <w:noProof/>
                    <w:webHidden/>
                  </w:rPr>
                  <w:instrText xml:space="preserve"> PAGEREF _Toc173227421 \h </w:instrText>
                </w:r>
                <w:r>
                  <w:rPr>
                    <w:noProof/>
                    <w:webHidden/>
                  </w:rPr>
                </w:r>
                <w:r>
                  <w:rPr>
                    <w:noProof/>
                    <w:webHidden/>
                  </w:rPr>
                  <w:fldChar w:fldCharType="separate"/>
                </w:r>
                <w:r w:rsidR="00AA5C6F">
                  <w:rPr>
                    <w:noProof/>
                    <w:webHidden/>
                  </w:rPr>
                  <w:t>14</w:t>
                </w:r>
                <w:r>
                  <w:rPr>
                    <w:noProof/>
                    <w:webHidden/>
                  </w:rPr>
                  <w:fldChar w:fldCharType="end"/>
                </w:r>
              </w:hyperlink>
            </w:p>
            <w:p w14:paraId="4317AD34" w14:textId="2FB9E410" w:rsidR="00C35323" w:rsidRDefault="00C35323">
              <w:pPr>
                <w:pStyle w:val="TOC2"/>
                <w:tabs>
                  <w:tab w:val="left" w:pos="880"/>
                  <w:tab w:val="right" w:leader="dot" w:pos="9016"/>
                </w:tabs>
                <w:rPr>
                  <w:rFonts w:eastAsiaTheme="minorEastAsia"/>
                  <w:noProof/>
                  <w:kern w:val="0"/>
                  <w14:ligatures w14:val="none"/>
                </w:rPr>
              </w:pPr>
              <w:hyperlink w:anchor="_Toc173227422" w:history="1">
                <w:r w:rsidRPr="00902300">
                  <w:rPr>
                    <w:rStyle w:val="Hyperlink"/>
                    <w:noProof/>
                  </w:rPr>
                  <w:t>9.2.</w:t>
                </w:r>
                <w:r>
                  <w:rPr>
                    <w:rFonts w:eastAsiaTheme="minorEastAsia"/>
                    <w:noProof/>
                    <w:kern w:val="0"/>
                    <w14:ligatures w14:val="none"/>
                  </w:rPr>
                  <w:tab/>
                </w:r>
                <w:r w:rsidRPr="00902300">
                  <w:rPr>
                    <w:rStyle w:val="Hyperlink"/>
                    <w:noProof/>
                  </w:rPr>
                  <w:t>For Policy Makers:</w:t>
                </w:r>
                <w:r>
                  <w:rPr>
                    <w:noProof/>
                    <w:webHidden/>
                  </w:rPr>
                  <w:tab/>
                </w:r>
                <w:r>
                  <w:rPr>
                    <w:noProof/>
                    <w:webHidden/>
                  </w:rPr>
                  <w:fldChar w:fldCharType="begin"/>
                </w:r>
                <w:r>
                  <w:rPr>
                    <w:noProof/>
                    <w:webHidden/>
                  </w:rPr>
                  <w:instrText xml:space="preserve"> PAGEREF _Toc173227422 \h </w:instrText>
                </w:r>
                <w:r>
                  <w:rPr>
                    <w:noProof/>
                    <w:webHidden/>
                  </w:rPr>
                </w:r>
                <w:r>
                  <w:rPr>
                    <w:noProof/>
                    <w:webHidden/>
                  </w:rPr>
                  <w:fldChar w:fldCharType="separate"/>
                </w:r>
                <w:r w:rsidR="00AA5C6F">
                  <w:rPr>
                    <w:noProof/>
                    <w:webHidden/>
                  </w:rPr>
                  <w:t>15</w:t>
                </w:r>
                <w:r>
                  <w:rPr>
                    <w:noProof/>
                    <w:webHidden/>
                  </w:rPr>
                  <w:fldChar w:fldCharType="end"/>
                </w:r>
              </w:hyperlink>
            </w:p>
            <w:p w14:paraId="7E5C8C30" w14:textId="020D44FA" w:rsidR="00C35323" w:rsidRDefault="00C35323">
              <w:pPr>
                <w:pStyle w:val="TOC2"/>
                <w:tabs>
                  <w:tab w:val="left" w:pos="880"/>
                  <w:tab w:val="right" w:leader="dot" w:pos="9016"/>
                </w:tabs>
                <w:rPr>
                  <w:rFonts w:eastAsiaTheme="minorEastAsia"/>
                  <w:noProof/>
                  <w:kern w:val="0"/>
                  <w14:ligatures w14:val="none"/>
                </w:rPr>
              </w:pPr>
              <w:hyperlink w:anchor="_Toc173227423" w:history="1">
                <w:r w:rsidRPr="00902300">
                  <w:rPr>
                    <w:rStyle w:val="Hyperlink"/>
                    <w:noProof/>
                  </w:rPr>
                  <w:t>9.3.</w:t>
                </w:r>
                <w:r>
                  <w:rPr>
                    <w:rFonts w:eastAsiaTheme="minorEastAsia"/>
                    <w:noProof/>
                    <w:kern w:val="0"/>
                    <w14:ligatures w14:val="none"/>
                  </w:rPr>
                  <w:tab/>
                </w:r>
                <w:r w:rsidRPr="00902300">
                  <w:rPr>
                    <w:rStyle w:val="Hyperlink"/>
                    <w:noProof/>
                  </w:rPr>
                  <w:t>For Training Institutions:</w:t>
                </w:r>
                <w:r>
                  <w:rPr>
                    <w:noProof/>
                    <w:webHidden/>
                  </w:rPr>
                  <w:tab/>
                </w:r>
                <w:r>
                  <w:rPr>
                    <w:noProof/>
                    <w:webHidden/>
                  </w:rPr>
                  <w:fldChar w:fldCharType="begin"/>
                </w:r>
                <w:r>
                  <w:rPr>
                    <w:noProof/>
                    <w:webHidden/>
                  </w:rPr>
                  <w:instrText xml:space="preserve"> PAGEREF _Toc173227423 \h </w:instrText>
                </w:r>
                <w:r>
                  <w:rPr>
                    <w:noProof/>
                    <w:webHidden/>
                  </w:rPr>
                </w:r>
                <w:r>
                  <w:rPr>
                    <w:noProof/>
                    <w:webHidden/>
                  </w:rPr>
                  <w:fldChar w:fldCharType="separate"/>
                </w:r>
                <w:r w:rsidR="00AA5C6F">
                  <w:rPr>
                    <w:noProof/>
                    <w:webHidden/>
                  </w:rPr>
                  <w:t>15</w:t>
                </w:r>
                <w:r>
                  <w:rPr>
                    <w:noProof/>
                    <w:webHidden/>
                  </w:rPr>
                  <w:fldChar w:fldCharType="end"/>
                </w:r>
              </w:hyperlink>
            </w:p>
            <w:p w14:paraId="3F7B07A5" w14:textId="1398EADD" w:rsidR="00C35323" w:rsidRDefault="00C35323">
              <w:pPr>
                <w:pStyle w:val="TOC1"/>
                <w:tabs>
                  <w:tab w:val="left" w:pos="660"/>
                  <w:tab w:val="right" w:leader="dot" w:pos="9016"/>
                </w:tabs>
                <w:rPr>
                  <w:rFonts w:eastAsiaTheme="minorEastAsia"/>
                  <w:noProof/>
                  <w:kern w:val="0"/>
                  <w14:ligatures w14:val="none"/>
                </w:rPr>
              </w:pPr>
              <w:hyperlink w:anchor="_Toc173227424" w:history="1">
                <w:r w:rsidRPr="00902300">
                  <w:rPr>
                    <w:rStyle w:val="Hyperlink"/>
                    <w:rFonts w:ascii="Times New Roman" w:hAnsi="Times New Roman" w:cs="Times New Roman"/>
                    <w:noProof/>
                  </w:rPr>
                  <w:t>10.</w:t>
                </w:r>
                <w:r>
                  <w:rPr>
                    <w:rFonts w:eastAsiaTheme="minorEastAsia"/>
                    <w:noProof/>
                    <w:kern w:val="0"/>
                    <w14:ligatures w14:val="none"/>
                  </w:rPr>
                  <w:tab/>
                </w:r>
                <w:r w:rsidRPr="00902300">
                  <w:rPr>
                    <w:rStyle w:val="Hyperlink"/>
                    <w:rFonts w:ascii="Times New Roman" w:hAnsi="Times New Roman" w:cs="Times New Roman"/>
                    <w:noProof/>
                  </w:rPr>
                  <w:t>CONCLUSION</w:t>
                </w:r>
                <w:r>
                  <w:rPr>
                    <w:noProof/>
                    <w:webHidden/>
                  </w:rPr>
                  <w:tab/>
                </w:r>
                <w:r>
                  <w:rPr>
                    <w:noProof/>
                    <w:webHidden/>
                  </w:rPr>
                  <w:fldChar w:fldCharType="begin"/>
                </w:r>
                <w:r>
                  <w:rPr>
                    <w:noProof/>
                    <w:webHidden/>
                  </w:rPr>
                  <w:instrText xml:space="preserve"> PAGEREF _Toc173227424 \h </w:instrText>
                </w:r>
                <w:r>
                  <w:rPr>
                    <w:noProof/>
                    <w:webHidden/>
                  </w:rPr>
                </w:r>
                <w:r>
                  <w:rPr>
                    <w:noProof/>
                    <w:webHidden/>
                  </w:rPr>
                  <w:fldChar w:fldCharType="separate"/>
                </w:r>
                <w:r w:rsidR="00AA5C6F">
                  <w:rPr>
                    <w:noProof/>
                    <w:webHidden/>
                  </w:rPr>
                  <w:t>15</w:t>
                </w:r>
                <w:r>
                  <w:rPr>
                    <w:noProof/>
                    <w:webHidden/>
                  </w:rPr>
                  <w:fldChar w:fldCharType="end"/>
                </w:r>
              </w:hyperlink>
            </w:p>
            <w:p w14:paraId="0EA25105" w14:textId="2D800ACD" w:rsidR="009C3198" w:rsidRDefault="009C3198">
              <w:r>
                <w:rPr>
                  <w:b/>
                  <w:bCs/>
                  <w:noProof/>
                </w:rPr>
                <w:fldChar w:fldCharType="end"/>
              </w:r>
            </w:p>
          </w:sdtContent>
        </w:sdt>
        <w:p w14:paraId="205FFD1A" w14:textId="77777777" w:rsidR="009C3198" w:rsidRDefault="009C3198">
          <w:pPr>
            <w:rPr>
              <w:i/>
              <w:iCs/>
              <w:color w:val="000000" w:themeColor="text1"/>
            </w:rPr>
          </w:pPr>
          <w:r>
            <w:rPr>
              <w:i/>
              <w:iCs/>
              <w:color w:val="000000" w:themeColor="text1"/>
            </w:rPr>
            <w:br w:type="page"/>
          </w:r>
        </w:p>
        <w:p w14:paraId="4232FB6F" w14:textId="644E0699" w:rsidR="003A3EE7" w:rsidRDefault="00000000">
          <w:pPr>
            <w:rPr>
              <w:i/>
              <w:iCs/>
              <w:color w:val="000000" w:themeColor="text1"/>
            </w:rPr>
          </w:pPr>
        </w:p>
      </w:sdtContent>
    </w:sdt>
    <w:p w14:paraId="03C23035" w14:textId="6A0EA502" w:rsidR="00560A15" w:rsidRPr="00483F73" w:rsidRDefault="00964E9C" w:rsidP="00483F73">
      <w:pPr>
        <w:pStyle w:val="Heading1"/>
        <w:rPr>
          <w:rFonts w:ascii="Times New Roman" w:hAnsi="Times New Roman" w:cs="Times New Roman"/>
        </w:rPr>
      </w:pPr>
      <w:bookmarkStart w:id="0" w:name="_Toc173227404"/>
      <w:r w:rsidRPr="00483F73">
        <w:rPr>
          <w:rFonts w:ascii="Times New Roman" w:hAnsi="Times New Roman" w:cs="Times New Roman"/>
        </w:rPr>
        <w:t>PREFACE</w:t>
      </w:r>
      <w:bookmarkEnd w:id="0"/>
    </w:p>
    <w:p w14:paraId="09280546" w14:textId="1727DDCC" w:rsidR="00964E9C" w:rsidRPr="00DD6229" w:rsidRDefault="00964E9C" w:rsidP="00DD6229">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 xml:space="preserve">In alignment with Kenya's Vision 2030 and the Bottom-Up Economic Transformation Agenda, the Directorate of Labour Market Research and Analysis under the State Department for Labour and Skills Development </w:t>
      </w:r>
      <w:r w:rsidR="00695F4A" w:rsidRPr="00DD6229">
        <w:rPr>
          <w:rFonts w:ascii="Times New Roman" w:hAnsi="Times New Roman" w:cs="Times New Roman"/>
          <w:sz w:val="24"/>
          <w:szCs w:val="24"/>
        </w:rPr>
        <w:t>undertook</w:t>
      </w:r>
      <w:r w:rsidRPr="00DD6229">
        <w:rPr>
          <w:rFonts w:ascii="Times New Roman" w:hAnsi="Times New Roman" w:cs="Times New Roman"/>
          <w:sz w:val="24"/>
          <w:szCs w:val="24"/>
        </w:rPr>
        <w:t xml:space="preserve"> a </w:t>
      </w:r>
      <w:r w:rsidR="00552D40" w:rsidRPr="00DD6229">
        <w:rPr>
          <w:rFonts w:ascii="Times New Roman" w:hAnsi="Times New Roman" w:cs="Times New Roman"/>
          <w:sz w:val="24"/>
          <w:szCs w:val="24"/>
        </w:rPr>
        <w:t>task</w:t>
      </w:r>
      <w:r w:rsidRPr="00DD6229">
        <w:rPr>
          <w:rFonts w:ascii="Times New Roman" w:hAnsi="Times New Roman" w:cs="Times New Roman"/>
          <w:sz w:val="24"/>
          <w:szCs w:val="24"/>
        </w:rPr>
        <w:t xml:space="preserve"> to produce quarterly indicators on employability skills within the manufacturing and agriculture sectors. This report aims to provide insights into the current demand for employable skills in the labour market, thereby guiding policy decisions and workforce development initiatives.</w:t>
      </w:r>
    </w:p>
    <w:p w14:paraId="5F5EFFF5" w14:textId="61F4E440" w:rsidR="00964E9C" w:rsidRPr="00DD6229" w:rsidRDefault="00964E9C" w:rsidP="00DD6229">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 xml:space="preserve">Kenya's Vision 2030 envisions a globally competitive nation by </w:t>
      </w:r>
      <w:r w:rsidR="00A7767A" w:rsidRPr="00DD6229">
        <w:rPr>
          <w:rFonts w:ascii="Times New Roman" w:hAnsi="Times New Roman" w:cs="Times New Roman"/>
          <w:sz w:val="24"/>
          <w:szCs w:val="24"/>
        </w:rPr>
        <w:t xml:space="preserve">the year </w:t>
      </w:r>
      <w:r w:rsidRPr="00DD6229">
        <w:rPr>
          <w:rFonts w:ascii="Times New Roman" w:hAnsi="Times New Roman" w:cs="Times New Roman"/>
          <w:sz w:val="24"/>
          <w:szCs w:val="24"/>
        </w:rPr>
        <w:t xml:space="preserve">2030. The Medium-Term Plan IV focuses on increasing employment opportunities and fostering economic growth. </w:t>
      </w:r>
      <w:r w:rsidR="00A7767A" w:rsidRPr="00DD6229">
        <w:rPr>
          <w:rFonts w:ascii="Times New Roman" w:hAnsi="Times New Roman" w:cs="Times New Roman"/>
          <w:sz w:val="24"/>
          <w:szCs w:val="24"/>
        </w:rPr>
        <w:t xml:space="preserve"> The </w:t>
      </w:r>
      <w:r w:rsidRPr="00DD6229">
        <w:rPr>
          <w:rFonts w:ascii="Times New Roman" w:hAnsi="Times New Roman" w:cs="Times New Roman"/>
          <w:sz w:val="24"/>
          <w:szCs w:val="24"/>
        </w:rPr>
        <w:t xml:space="preserve">Bottom-Up Economic Transformation Agenda emphasizes </w:t>
      </w:r>
      <w:r w:rsidR="00A7767A" w:rsidRPr="00DD6229">
        <w:rPr>
          <w:rFonts w:ascii="Times New Roman" w:hAnsi="Times New Roman" w:cs="Times New Roman"/>
          <w:sz w:val="24"/>
          <w:szCs w:val="24"/>
        </w:rPr>
        <w:t xml:space="preserve">on </w:t>
      </w:r>
      <w:r w:rsidRPr="00DD6229">
        <w:rPr>
          <w:rFonts w:ascii="Times New Roman" w:hAnsi="Times New Roman" w:cs="Times New Roman"/>
          <w:sz w:val="24"/>
          <w:szCs w:val="24"/>
        </w:rPr>
        <w:t>creating jobs and driving inclusive economic growth through strategic interventions in key sectors</w:t>
      </w:r>
      <w:r w:rsidR="00E22D25" w:rsidRPr="00DD6229">
        <w:rPr>
          <w:rFonts w:ascii="Times New Roman" w:hAnsi="Times New Roman" w:cs="Times New Roman"/>
          <w:sz w:val="24"/>
          <w:szCs w:val="24"/>
        </w:rPr>
        <w:t xml:space="preserve"> </w:t>
      </w:r>
      <w:r w:rsidRPr="00DD6229">
        <w:rPr>
          <w:rFonts w:ascii="Times New Roman" w:hAnsi="Times New Roman" w:cs="Times New Roman"/>
          <w:sz w:val="24"/>
          <w:szCs w:val="24"/>
        </w:rPr>
        <w:t>such as manufacturing and agriculture.</w:t>
      </w:r>
    </w:p>
    <w:p w14:paraId="5A8E3650" w14:textId="659FC22D" w:rsidR="00964E9C" w:rsidRPr="00DD6229" w:rsidRDefault="00964E9C" w:rsidP="00DD6229">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The State Department for Labour and Skills Development plays a crucial role in realizing these visions by ensuring a well-prepared and skilled workforce. The Directorate of Labour Market Research and Analysis</w:t>
      </w:r>
      <w:r w:rsidR="00A7767A" w:rsidRPr="00DD6229">
        <w:rPr>
          <w:rFonts w:ascii="Times New Roman" w:hAnsi="Times New Roman" w:cs="Times New Roman"/>
          <w:sz w:val="24"/>
          <w:szCs w:val="24"/>
        </w:rPr>
        <w:t xml:space="preserve"> has the mandate </w:t>
      </w:r>
      <w:r w:rsidR="00613E06" w:rsidRPr="00DD6229">
        <w:rPr>
          <w:rFonts w:ascii="Times New Roman" w:hAnsi="Times New Roman" w:cs="Times New Roman"/>
          <w:sz w:val="24"/>
          <w:szCs w:val="24"/>
        </w:rPr>
        <w:t>to</w:t>
      </w:r>
      <w:r w:rsidRPr="00DD6229">
        <w:rPr>
          <w:rFonts w:ascii="Times New Roman" w:hAnsi="Times New Roman" w:cs="Times New Roman"/>
          <w:sz w:val="24"/>
          <w:szCs w:val="24"/>
        </w:rPr>
        <w:t xml:space="preserve"> </w:t>
      </w:r>
      <w:r w:rsidR="00613E06" w:rsidRPr="00DD6229">
        <w:rPr>
          <w:rFonts w:ascii="Times New Roman" w:hAnsi="Times New Roman" w:cs="Times New Roman"/>
          <w:sz w:val="24"/>
          <w:szCs w:val="24"/>
        </w:rPr>
        <w:t xml:space="preserve">provide Labour market information by </w:t>
      </w:r>
      <w:r w:rsidRPr="00DD6229">
        <w:rPr>
          <w:rFonts w:ascii="Times New Roman" w:hAnsi="Times New Roman" w:cs="Times New Roman"/>
          <w:sz w:val="24"/>
          <w:szCs w:val="24"/>
        </w:rPr>
        <w:t xml:space="preserve">monitoring labour market trends, </w:t>
      </w:r>
      <w:r w:rsidR="00B54E41" w:rsidRPr="00DD6229">
        <w:rPr>
          <w:rFonts w:ascii="Times New Roman" w:hAnsi="Times New Roman" w:cs="Times New Roman"/>
          <w:sz w:val="24"/>
          <w:szCs w:val="24"/>
        </w:rPr>
        <w:t>analysing</w:t>
      </w:r>
      <w:r w:rsidRPr="00DD6229">
        <w:rPr>
          <w:rFonts w:ascii="Times New Roman" w:hAnsi="Times New Roman" w:cs="Times New Roman"/>
          <w:sz w:val="24"/>
          <w:szCs w:val="24"/>
        </w:rPr>
        <w:t xml:space="preserve"> skill demands, and providing data-driven insights to support policy formulation and workforce development strategies</w:t>
      </w:r>
      <w:r w:rsidR="00613E06" w:rsidRPr="00DD6229">
        <w:rPr>
          <w:rFonts w:ascii="Times New Roman" w:hAnsi="Times New Roman" w:cs="Times New Roman"/>
          <w:sz w:val="24"/>
          <w:szCs w:val="24"/>
        </w:rPr>
        <w:t>.</w:t>
      </w:r>
    </w:p>
    <w:p w14:paraId="02AEB678" w14:textId="69D2CFC1" w:rsidR="00F65884" w:rsidRPr="00DD6229" w:rsidRDefault="00964E9C" w:rsidP="00DD6229">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 xml:space="preserve">This report consolidates the findings from </w:t>
      </w:r>
      <w:r w:rsidR="00A7767A" w:rsidRPr="00DD6229">
        <w:rPr>
          <w:rFonts w:ascii="Times New Roman" w:hAnsi="Times New Roman" w:cs="Times New Roman"/>
          <w:sz w:val="24"/>
          <w:szCs w:val="24"/>
        </w:rPr>
        <w:t>the</w:t>
      </w:r>
      <w:r w:rsidRPr="00DD6229">
        <w:rPr>
          <w:rFonts w:ascii="Times New Roman" w:hAnsi="Times New Roman" w:cs="Times New Roman"/>
          <w:sz w:val="24"/>
          <w:szCs w:val="24"/>
        </w:rPr>
        <w:t xml:space="preserve"> quarterly reports on employability skills in the manufacturing and agriculture sectors. It provides analysis of skill demands, and offers recommendations to bridge skill gaps and enhance the employability of the Kenyan workforce. Through this initiative, the Directorate aims to support the national agenda by fostering a skilled and adaptable workforce capable of meeting the evolving demands of the manufacturing and agriculture sectors</w:t>
      </w:r>
      <w:r w:rsidR="00A7767A" w:rsidRPr="00DD6229">
        <w:rPr>
          <w:rFonts w:ascii="Times New Roman" w:hAnsi="Times New Roman" w:cs="Times New Roman"/>
          <w:sz w:val="24"/>
          <w:szCs w:val="24"/>
        </w:rPr>
        <w:t>.</w:t>
      </w:r>
    </w:p>
    <w:p w14:paraId="64D0FC2D" w14:textId="77777777" w:rsidR="00F65884" w:rsidRPr="00DD6229" w:rsidRDefault="00F65884" w:rsidP="00DD6229">
      <w:pPr>
        <w:spacing w:line="360" w:lineRule="auto"/>
        <w:jc w:val="both"/>
        <w:rPr>
          <w:rFonts w:ascii="Times New Roman" w:hAnsi="Times New Roman" w:cs="Times New Roman"/>
          <w:sz w:val="24"/>
          <w:szCs w:val="24"/>
        </w:rPr>
      </w:pPr>
    </w:p>
    <w:p w14:paraId="22C6ABB0" w14:textId="77777777" w:rsidR="003E522F" w:rsidRPr="00DD6229" w:rsidRDefault="003E522F" w:rsidP="00DD6229">
      <w:pPr>
        <w:spacing w:line="360" w:lineRule="auto"/>
        <w:jc w:val="both"/>
        <w:rPr>
          <w:rFonts w:ascii="Times New Roman" w:hAnsi="Times New Roman" w:cs="Times New Roman"/>
          <w:sz w:val="24"/>
          <w:szCs w:val="24"/>
        </w:rPr>
      </w:pPr>
    </w:p>
    <w:p w14:paraId="550296AE" w14:textId="77777777" w:rsidR="003E522F" w:rsidRPr="00DD6229" w:rsidRDefault="003E522F" w:rsidP="00DD6229">
      <w:pPr>
        <w:jc w:val="both"/>
        <w:rPr>
          <w:rFonts w:ascii="Times New Roman" w:hAnsi="Times New Roman" w:cs="Times New Roman"/>
          <w:sz w:val="24"/>
          <w:szCs w:val="24"/>
        </w:rPr>
      </w:pPr>
    </w:p>
    <w:p w14:paraId="4FC2336E" w14:textId="77777777" w:rsidR="003E522F" w:rsidRPr="00DD6229" w:rsidRDefault="003E522F" w:rsidP="00DD6229">
      <w:pPr>
        <w:jc w:val="both"/>
        <w:rPr>
          <w:rFonts w:ascii="Times New Roman" w:hAnsi="Times New Roman" w:cs="Times New Roman"/>
          <w:sz w:val="24"/>
          <w:szCs w:val="24"/>
        </w:rPr>
      </w:pPr>
    </w:p>
    <w:p w14:paraId="5D58A1B6" w14:textId="77777777" w:rsidR="003E522F" w:rsidRPr="00DD6229" w:rsidRDefault="003E522F" w:rsidP="00DD6229">
      <w:pPr>
        <w:jc w:val="both"/>
        <w:rPr>
          <w:rFonts w:ascii="Times New Roman" w:hAnsi="Times New Roman" w:cs="Times New Roman"/>
          <w:sz w:val="24"/>
          <w:szCs w:val="24"/>
        </w:rPr>
      </w:pPr>
    </w:p>
    <w:p w14:paraId="45E933A4" w14:textId="77777777" w:rsidR="003E522F" w:rsidRPr="00DD6229" w:rsidRDefault="003E522F" w:rsidP="00DD6229">
      <w:pPr>
        <w:jc w:val="both"/>
        <w:rPr>
          <w:rFonts w:ascii="Times New Roman" w:hAnsi="Times New Roman" w:cs="Times New Roman"/>
          <w:sz w:val="24"/>
          <w:szCs w:val="24"/>
        </w:rPr>
      </w:pPr>
    </w:p>
    <w:p w14:paraId="22613602" w14:textId="77777777" w:rsidR="003E522F" w:rsidRPr="00DD6229" w:rsidRDefault="003E522F" w:rsidP="00DD6229">
      <w:pPr>
        <w:jc w:val="both"/>
        <w:rPr>
          <w:rFonts w:ascii="Times New Roman" w:hAnsi="Times New Roman" w:cs="Times New Roman"/>
          <w:sz w:val="24"/>
          <w:szCs w:val="24"/>
        </w:rPr>
      </w:pPr>
    </w:p>
    <w:p w14:paraId="692BF04D" w14:textId="6E83FF36" w:rsidR="00F65884" w:rsidRPr="00483F73" w:rsidRDefault="00F65884" w:rsidP="00483F73">
      <w:pPr>
        <w:pStyle w:val="Heading1"/>
        <w:numPr>
          <w:ilvl w:val="0"/>
          <w:numId w:val="13"/>
        </w:numPr>
        <w:rPr>
          <w:rFonts w:ascii="Times New Roman" w:hAnsi="Times New Roman" w:cs="Times New Roman"/>
        </w:rPr>
      </w:pPr>
      <w:bookmarkStart w:id="1" w:name="_Toc173227405"/>
      <w:r w:rsidRPr="00483F73">
        <w:rPr>
          <w:rFonts w:ascii="Times New Roman" w:hAnsi="Times New Roman" w:cs="Times New Roman"/>
        </w:rPr>
        <w:lastRenderedPageBreak/>
        <w:t>INTRODUCTION</w:t>
      </w:r>
      <w:bookmarkEnd w:id="1"/>
    </w:p>
    <w:p w14:paraId="55667269" w14:textId="77777777" w:rsidR="00DD3836" w:rsidRPr="00DD6229" w:rsidRDefault="00DD3836" w:rsidP="00DD6229">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 xml:space="preserve">In recent years, the dynamics of labor demand in Kenya's agriculture and manufacturing sectors have become a critical focus for policymakers, job seekers and other players in the </w:t>
      </w:r>
      <w:proofErr w:type="spellStart"/>
      <w:r w:rsidRPr="00DD6229">
        <w:rPr>
          <w:rFonts w:ascii="Times New Roman" w:hAnsi="Times New Roman" w:cs="Times New Roman"/>
          <w:sz w:val="24"/>
          <w:szCs w:val="24"/>
        </w:rPr>
        <w:t>labour</w:t>
      </w:r>
      <w:proofErr w:type="spellEnd"/>
      <w:r w:rsidRPr="00DD6229">
        <w:rPr>
          <w:rFonts w:ascii="Times New Roman" w:hAnsi="Times New Roman" w:cs="Times New Roman"/>
          <w:sz w:val="24"/>
          <w:szCs w:val="24"/>
        </w:rPr>
        <w:t xml:space="preserve"> market. Understanding these dynamics is essential for developing effective strategies to enhance employment opportunities and stimulate economic growth. This report presents a quarterly analysis of labor demand within these sectors, utilizing job advertisement data obtained through web crawling from various websites.</w:t>
      </w:r>
    </w:p>
    <w:p w14:paraId="56401929" w14:textId="77777777" w:rsidR="00DD3836" w:rsidRPr="00DD6229" w:rsidRDefault="00DD3836" w:rsidP="00DD6229">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The need for this report arises from the significant role that agriculture and manufacturing sectors play in Kenya's economy. Agriculture is the backbone of Kenya's economy, contributing substantially to the GDP and employing a large portion of the population. Similarly, the manufacturing sector is critical in driving industrialization and economic diversification. By analyzing labor demand trends, this report seeks to provide insights into the workforce needs and emerging employment patterns in these sectors.</w:t>
      </w:r>
    </w:p>
    <w:p w14:paraId="74120CC3" w14:textId="04089506" w:rsidR="00DD3836" w:rsidRDefault="00DD3836" w:rsidP="00DD6229">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 xml:space="preserve">The report assesses Labor market trends by analyzing job advertisements and identifying the key employability skills in demand. Sectoral Analysis is also outlined in this report by comparing </w:t>
      </w:r>
      <w:proofErr w:type="spellStart"/>
      <w:r w:rsidRPr="00DD6229">
        <w:rPr>
          <w:rFonts w:ascii="Times New Roman" w:hAnsi="Times New Roman" w:cs="Times New Roman"/>
          <w:sz w:val="24"/>
          <w:szCs w:val="24"/>
        </w:rPr>
        <w:t>labour</w:t>
      </w:r>
      <w:proofErr w:type="spellEnd"/>
      <w:r w:rsidRPr="00DD6229">
        <w:rPr>
          <w:rFonts w:ascii="Times New Roman" w:hAnsi="Times New Roman" w:cs="Times New Roman"/>
          <w:sz w:val="24"/>
          <w:szCs w:val="24"/>
        </w:rPr>
        <w:t xml:space="preserve"> demand between the agriculture and manufacturing sectors, highlighting differences and similarities in key employability skills. The findings presented by this report will inform policymakers and stakeholders about current </w:t>
      </w:r>
      <w:proofErr w:type="spellStart"/>
      <w:r w:rsidRPr="00DD6229">
        <w:rPr>
          <w:rFonts w:ascii="Times New Roman" w:hAnsi="Times New Roman" w:cs="Times New Roman"/>
          <w:sz w:val="24"/>
          <w:szCs w:val="24"/>
        </w:rPr>
        <w:t>labour</w:t>
      </w:r>
      <w:proofErr w:type="spellEnd"/>
      <w:r w:rsidRPr="00DD6229">
        <w:rPr>
          <w:rFonts w:ascii="Times New Roman" w:hAnsi="Times New Roman" w:cs="Times New Roman"/>
          <w:sz w:val="24"/>
          <w:szCs w:val="24"/>
        </w:rPr>
        <w:t xml:space="preserve"> market needs, aiding in the development of targeted interventions to bridge skill gaps and promote job creation.</w:t>
      </w:r>
    </w:p>
    <w:p w14:paraId="5849BF86" w14:textId="35118EE8" w:rsidR="00681D70" w:rsidRDefault="00C35323" w:rsidP="00C35323">
      <w:pPr>
        <w:pStyle w:val="Heading1"/>
        <w:numPr>
          <w:ilvl w:val="0"/>
          <w:numId w:val="13"/>
        </w:numPr>
        <w:rPr>
          <w:rFonts w:ascii="Times New Roman" w:hAnsi="Times New Roman" w:cs="Times New Roman"/>
        </w:rPr>
      </w:pPr>
      <w:bookmarkStart w:id="2" w:name="_Toc173227406"/>
      <w:r w:rsidRPr="00C35323">
        <w:rPr>
          <w:rFonts w:ascii="Times New Roman" w:hAnsi="Times New Roman" w:cs="Times New Roman"/>
        </w:rPr>
        <w:t>DEFINITION AND SCOPE OF MANUFACTURING AND AGRICULURE SECTORS IN KENYA</w:t>
      </w:r>
      <w:bookmarkEnd w:id="2"/>
    </w:p>
    <w:p w14:paraId="0F7E930C" w14:textId="77777777" w:rsidR="00FA10D3" w:rsidRPr="00FA10D3" w:rsidRDefault="00FA10D3" w:rsidP="00FA10D3"/>
    <w:p w14:paraId="3407C295" w14:textId="77777777" w:rsidR="00FA10D3" w:rsidRPr="00FA10D3" w:rsidRDefault="00FA10D3" w:rsidP="00FA10D3">
      <w:pPr>
        <w:spacing w:line="360" w:lineRule="auto"/>
        <w:jc w:val="both"/>
        <w:rPr>
          <w:rFonts w:ascii="Times New Roman" w:hAnsi="Times New Roman" w:cs="Times New Roman"/>
          <w:b/>
          <w:bCs/>
          <w:color w:val="2F5496" w:themeColor="accent1" w:themeShade="BF"/>
          <w:sz w:val="24"/>
          <w:szCs w:val="24"/>
        </w:rPr>
      </w:pPr>
      <w:r w:rsidRPr="00FA10D3">
        <w:rPr>
          <w:rFonts w:ascii="Times New Roman" w:hAnsi="Times New Roman" w:cs="Times New Roman"/>
          <w:b/>
          <w:bCs/>
          <w:color w:val="2F5496" w:themeColor="accent1" w:themeShade="BF"/>
          <w:sz w:val="24"/>
          <w:szCs w:val="24"/>
        </w:rPr>
        <w:t xml:space="preserve">2.1 Agriculture Sector in Kenya </w:t>
      </w:r>
    </w:p>
    <w:p w14:paraId="28C08A73" w14:textId="77777777" w:rsidR="00FA10D3" w:rsidRDefault="00FA10D3" w:rsidP="00FA10D3">
      <w:pPr>
        <w:spacing w:line="360" w:lineRule="auto"/>
        <w:jc w:val="both"/>
        <w:rPr>
          <w:rFonts w:ascii="Times New Roman" w:hAnsi="Times New Roman" w:cs="Times New Roman"/>
          <w:sz w:val="24"/>
          <w:szCs w:val="24"/>
        </w:rPr>
      </w:pPr>
      <w:r w:rsidRPr="003B3DF7">
        <w:rPr>
          <w:rFonts w:ascii="Times New Roman" w:hAnsi="Times New Roman" w:cs="Times New Roman"/>
          <w:sz w:val="24"/>
          <w:szCs w:val="24"/>
        </w:rPr>
        <w:t>The agriculture sector in Kenya, as defined by the Kenya Standard Industrial Classification (KeSIC), includes activities related to the cultivation of crops and the rearing of animals for food, fiber, medicinal plants, and other products. This sector encompasses crop production, which involves growing food crops like maize, beans, and vegetables, as well as cash crops such as tea, coffee, and horticultural products. It also includes livestock farming, which entails the rearing of cattle, goats, sheep, pigs, and poultry for meat, milk, and eggs. Additionally, the sector covers fish</w:t>
      </w:r>
      <w:r>
        <w:rPr>
          <w:rFonts w:ascii="Times New Roman" w:hAnsi="Times New Roman" w:cs="Times New Roman"/>
          <w:sz w:val="24"/>
          <w:szCs w:val="24"/>
        </w:rPr>
        <w:t>ing activities</w:t>
      </w:r>
      <w:r w:rsidRPr="003B3DF7">
        <w:rPr>
          <w:rFonts w:ascii="Times New Roman" w:hAnsi="Times New Roman" w:cs="Times New Roman"/>
          <w:sz w:val="24"/>
          <w:szCs w:val="24"/>
        </w:rPr>
        <w:t xml:space="preserve">, which include both freshwater and marine fishing and aquaculture, and forestry, which involves the management and harvesting of forests for timber and other products. This sector is crucial to Kenya's GDP, food security, rural development, </w:t>
      </w:r>
      <w:r w:rsidRPr="003B3DF7">
        <w:rPr>
          <w:rFonts w:ascii="Times New Roman" w:hAnsi="Times New Roman" w:cs="Times New Roman"/>
          <w:sz w:val="24"/>
          <w:szCs w:val="24"/>
        </w:rPr>
        <w:lastRenderedPageBreak/>
        <w:t>and export earnings, aligning with the Vision 2030 initiative to modernize agriculture and boost productivity.</w:t>
      </w:r>
    </w:p>
    <w:p w14:paraId="7D8C19B7" w14:textId="77777777" w:rsidR="00FA10D3" w:rsidRPr="003B3DF7" w:rsidRDefault="00FA10D3" w:rsidP="00FA10D3">
      <w:pPr>
        <w:spacing w:line="360" w:lineRule="auto"/>
        <w:jc w:val="both"/>
        <w:rPr>
          <w:rFonts w:ascii="Times New Roman" w:hAnsi="Times New Roman" w:cs="Times New Roman"/>
          <w:sz w:val="24"/>
          <w:szCs w:val="24"/>
        </w:rPr>
      </w:pPr>
    </w:p>
    <w:p w14:paraId="02C38DAD" w14:textId="77777777" w:rsidR="00FA10D3" w:rsidRPr="00FA10D3" w:rsidRDefault="00FA10D3" w:rsidP="00FA10D3">
      <w:pPr>
        <w:spacing w:line="360" w:lineRule="auto"/>
        <w:jc w:val="both"/>
        <w:rPr>
          <w:rFonts w:ascii="Times New Roman" w:hAnsi="Times New Roman" w:cs="Times New Roman"/>
          <w:b/>
          <w:bCs/>
          <w:color w:val="2F5496" w:themeColor="accent1" w:themeShade="BF"/>
          <w:sz w:val="24"/>
          <w:szCs w:val="24"/>
        </w:rPr>
      </w:pPr>
      <w:r w:rsidRPr="00FA10D3">
        <w:rPr>
          <w:rFonts w:ascii="Times New Roman" w:hAnsi="Times New Roman" w:cs="Times New Roman"/>
          <w:b/>
          <w:bCs/>
          <w:color w:val="2F5496" w:themeColor="accent1" w:themeShade="BF"/>
          <w:sz w:val="24"/>
          <w:szCs w:val="24"/>
        </w:rPr>
        <w:t xml:space="preserve">2.2 Manufacturing Sector in Kenya </w:t>
      </w:r>
    </w:p>
    <w:p w14:paraId="231ED3A2" w14:textId="77777777" w:rsidR="00FA10D3" w:rsidRDefault="00FA10D3" w:rsidP="00FA10D3">
      <w:pPr>
        <w:spacing w:line="360" w:lineRule="auto"/>
        <w:jc w:val="both"/>
      </w:pPr>
      <w:r w:rsidRPr="003B3DF7">
        <w:rPr>
          <w:rFonts w:ascii="Times New Roman" w:hAnsi="Times New Roman" w:cs="Times New Roman"/>
          <w:sz w:val="24"/>
          <w:szCs w:val="24"/>
        </w:rPr>
        <w:t>The manufacturing sector in Kenya, according to the Kenya Standard Industrial Classification (KeSIC), involves the transformation of raw materials into finished goods through various processes such as assembly, fabrication, and production. This sector includes a broad range of industries: food and beverage processing, which is the largest sub-sector, involving the processing of agricultural products like tea, coffee, sugar, dairy products, and beverages; textiles and apparel, which includes the production of garments, footwear, and other textile products; chemicals and pharmaceuticals, involving the production of industrial chemicals, fertilizers, paints, pharmaceuticals, and soaps; metal and allied industries, which encompass the production and fabrication of metal products such as steel, aluminum, and machinery; automotive assembly, which covers the assembly of motor vehicles and production of automotive parts; building and construction materials, involving the production of cement, glass, ceramics, and other construction-related materials; and plastics and rubber, which includes the manufacturing of plastic products, rubber goods, and synthetic materials. This sector significantly contributes to GDP, employment, export growth, and technological advancement, playing a pivotal role in Kenya’s Vision 2030 by promoting industrialization and sustainable economic growth.</w:t>
      </w:r>
    </w:p>
    <w:p w14:paraId="56AFCABD" w14:textId="77777777" w:rsidR="00FA10D3" w:rsidRPr="00FA10D3" w:rsidRDefault="00FA10D3" w:rsidP="00FA10D3"/>
    <w:p w14:paraId="7DA42E46" w14:textId="1E902506" w:rsidR="00C35323" w:rsidRDefault="00C35323" w:rsidP="00C35323"/>
    <w:p w14:paraId="1AE918BF" w14:textId="77777777" w:rsidR="00C35323" w:rsidRPr="00C35323" w:rsidRDefault="00C35323" w:rsidP="00C35323"/>
    <w:p w14:paraId="723FCFA2" w14:textId="4A6DA333" w:rsidR="00F65884" w:rsidRPr="00483F73" w:rsidRDefault="000746A3" w:rsidP="00483F73">
      <w:pPr>
        <w:pStyle w:val="Heading1"/>
        <w:numPr>
          <w:ilvl w:val="0"/>
          <w:numId w:val="13"/>
        </w:numPr>
        <w:rPr>
          <w:rFonts w:ascii="Times New Roman" w:hAnsi="Times New Roman" w:cs="Times New Roman"/>
        </w:rPr>
      </w:pPr>
      <w:r w:rsidRPr="00483F73">
        <w:rPr>
          <w:rFonts w:ascii="Times New Roman" w:hAnsi="Times New Roman" w:cs="Times New Roman"/>
        </w:rPr>
        <w:t xml:space="preserve"> </w:t>
      </w:r>
      <w:bookmarkStart w:id="3" w:name="_Toc173227407"/>
      <w:r w:rsidR="003F2B4E" w:rsidRPr="00483F73">
        <w:rPr>
          <w:rFonts w:ascii="Times New Roman" w:hAnsi="Times New Roman" w:cs="Times New Roman"/>
        </w:rPr>
        <w:t>OBJECTIVES</w:t>
      </w:r>
      <w:bookmarkEnd w:id="3"/>
      <w:r w:rsidR="003F2B4E" w:rsidRPr="00483F73">
        <w:rPr>
          <w:rFonts w:ascii="Times New Roman" w:hAnsi="Times New Roman" w:cs="Times New Roman"/>
        </w:rPr>
        <w:t xml:space="preserve"> </w:t>
      </w:r>
    </w:p>
    <w:p w14:paraId="418337A9" w14:textId="49A5D523" w:rsidR="00F65884" w:rsidRPr="00DD6229" w:rsidRDefault="00F65884" w:rsidP="00DD6229">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 xml:space="preserve">The primary objective </w:t>
      </w:r>
      <w:r w:rsidR="00C7580D" w:rsidRPr="00DD6229">
        <w:rPr>
          <w:rFonts w:ascii="Times New Roman" w:hAnsi="Times New Roman" w:cs="Times New Roman"/>
          <w:sz w:val="24"/>
          <w:szCs w:val="24"/>
        </w:rPr>
        <w:t xml:space="preserve">of this report </w:t>
      </w:r>
      <w:r w:rsidRPr="00DD6229">
        <w:rPr>
          <w:rFonts w:ascii="Times New Roman" w:hAnsi="Times New Roman" w:cs="Times New Roman"/>
          <w:sz w:val="24"/>
          <w:szCs w:val="24"/>
        </w:rPr>
        <w:t>is to pro</w:t>
      </w:r>
      <w:r w:rsidR="00C7580D" w:rsidRPr="00DD6229">
        <w:rPr>
          <w:rFonts w:ascii="Times New Roman" w:hAnsi="Times New Roman" w:cs="Times New Roman"/>
          <w:sz w:val="24"/>
          <w:szCs w:val="24"/>
        </w:rPr>
        <w:t>vide</w:t>
      </w:r>
      <w:r w:rsidRPr="00DD6229">
        <w:rPr>
          <w:rFonts w:ascii="Times New Roman" w:hAnsi="Times New Roman" w:cs="Times New Roman"/>
          <w:sz w:val="24"/>
          <w:szCs w:val="24"/>
        </w:rPr>
        <w:t xml:space="preserve"> quarterly </w:t>
      </w:r>
      <w:proofErr w:type="spellStart"/>
      <w:r w:rsidRPr="00DD6229">
        <w:rPr>
          <w:rFonts w:ascii="Times New Roman" w:hAnsi="Times New Roman" w:cs="Times New Roman"/>
          <w:sz w:val="24"/>
          <w:szCs w:val="24"/>
        </w:rPr>
        <w:t>labour</w:t>
      </w:r>
      <w:proofErr w:type="spellEnd"/>
      <w:r w:rsidRPr="00DD6229">
        <w:rPr>
          <w:rFonts w:ascii="Times New Roman" w:hAnsi="Times New Roman" w:cs="Times New Roman"/>
          <w:sz w:val="24"/>
          <w:szCs w:val="24"/>
        </w:rPr>
        <w:t xml:space="preserve"> market indicators that reflect the current demand for employable skills in the manufacturing and agriculture sectors. By analyzing data collected from job listings, the </w:t>
      </w:r>
      <w:r w:rsidR="009C3198">
        <w:rPr>
          <w:rFonts w:ascii="Times New Roman" w:hAnsi="Times New Roman" w:cs="Times New Roman"/>
          <w:sz w:val="24"/>
          <w:szCs w:val="24"/>
        </w:rPr>
        <w:t xml:space="preserve">State Department for </w:t>
      </w:r>
      <w:proofErr w:type="spellStart"/>
      <w:r w:rsidR="009C3198">
        <w:rPr>
          <w:rFonts w:ascii="Times New Roman" w:hAnsi="Times New Roman" w:cs="Times New Roman"/>
          <w:sz w:val="24"/>
          <w:szCs w:val="24"/>
        </w:rPr>
        <w:t>Labour</w:t>
      </w:r>
      <w:proofErr w:type="spellEnd"/>
      <w:r w:rsidR="009C3198">
        <w:rPr>
          <w:rFonts w:ascii="Times New Roman" w:hAnsi="Times New Roman" w:cs="Times New Roman"/>
          <w:sz w:val="24"/>
          <w:szCs w:val="24"/>
        </w:rPr>
        <w:t xml:space="preserve"> and Skills Development</w:t>
      </w:r>
      <w:r w:rsidRPr="00DD6229">
        <w:rPr>
          <w:rFonts w:ascii="Times New Roman" w:hAnsi="Times New Roman" w:cs="Times New Roman"/>
          <w:sz w:val="24"/>
          <w:szCs w:val="24"/>
        </w:rPr>
        <w:t xml:space="preserve"> aims to:</w:t>
      </w:r>
    </w:p>
    <w:p w14:paraId="61FB235D" w14:textId="6DB9A6EF" w:rsidR="00F65884" w:rsidRPr="00DD6229" w:rsidRDefault="00F65884" w:rsidP="00DD6229">
      <w:pPr>
        <w:pStyle w:val="ListParagraph"/>
        <w:numPr>
          <w:ilvl w:val="0"/>
          <w:numId w:val="1"/>
        </w:num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Provide insights into the most sought-after skills by employers</w:t>
      </w:r>
      <w:r w:rsidR="00EF2671" w:rsidRPr="00DD6229">
        <w:rPr>
          <w:rFonts w:ascii="Times New Roman" w:hAnsi="Times New Roman" w:cs="Times New Roman"/>
          <w:sz w:val="24"/>
          <w:szCs w:val="24"/>
        </w:rPr>
        <w:t xml:space="preserve"> in Agriculture and Manufacturing sectors</w:t>
      </w:r>
      <w:r w:rsidR="000B6869" w:rsidRPr="00DD6229">
        <w:rPr>
          <w:rFonts w:ascii="Times New Roman" w:hAnsi="Times New Roman" w:cs="Times New Roman"/>
          <w:sz w:val="24"/>
          <w:szCs w:val="24"/>
        </w:rPr>
        <w:t xml:space="preserve"> for the period 2023-2024 financial year.</w:t>
      </w:r>
    </w:p>
    <w:p w14:paraId="7A887FDF" w14:textId="0ADFD509" w:rsidR="00F65884" w:rsidRPr="00DD6229" w:rsidRDefault="00F65884" w:rsidP="00DD6229">
      <w:pPr>
        <w:pStyle w:val="ListParagraph"/>
        <w:numPr>
          <w:ilvl w:val="0"/>
          <w:numId w:val="1"/>
        </w:num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Identify trends and patterns in skill demands.</w:t>
      </w:r>
    </w:p>
    <w:p w14:paraId="619E8D17" w14:textId="77777777" w:rsidR="00F65884" w:rsidRPr="00DD6229" w:rsidRDefault="00F65884" w:rsidP="00DD6229">
      <w:pPr>
        <w:pStyle w:val="ListParagraph"/>
        <w:numPr>
          <w:ilvl w:val="0"/>
          <w:numId w:val="1"/>
        </w:num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lastRenderedPageBreak/>
        <w:t>Offer recommendations for policy makers, educational institutions, and job seekers to enhance workforce development.</w:t>
      </w:r>
    </w:p>
    <w:p w14:paraId="6173F392" w14:textId="77777777" w:rsidR="00DA0B2C" w:rsidRPr="00DD6229" w:rsidRDefault="00DA0B2C" w:rsidP="00DD6229">
      <w:pPr>
        <w:pStyle w:val="ListParagraph"/>
        <w:spacing w:line="360" w:lineRule="auto"/>
        <w:jc w:val="both"/>
        <w:rPr>
          <w:rFonts w:ascii="Times New Roman" w:hAnsi="Times New Roman" w:cs="Times New Roman"/>
          <w:sz w:val="24"/>
          <w:szCs w:val="24"/>
        </w:rPr>
      </w:pPr>
    </w:p>
    <w:p w14:paraId="1A978798" w14:textId="291415F9" w:rsidR="00F65884" w:rsidRPr="00483F73" w:rsidRDefault="00EF2671" w:rsidP="00483F73">
      <w:pPr>
        <w:pStyle w:val="Heading1"/>
        <w:numPr>
          <w:ilvl w:val="0"/>
          <w:numId w:val="13"/>
        </w:numPr>
        <w:rPr>
          <w:rFonts w:ascii="Times New Roman" w:hAnsi="Times New Roman" w:cs="Times New Roman"/>
        </w:rPr>
      </w:pPr>
      <w:bookmarkStart w:id="4" w:name="_Toc173227408"/>
      <w:r w:rsidRPr="00483F73">
        <w:rPr>
          <w:rFonts w:ascii="Times New Roman" w:hAnsi="Times New Roman" w:cs="Times New Roman"/>
        </w:rPr>
        <w:t>SCOPE OF THE REPORT</w:t>
      </w:r>
      <w:bookmarkEnd w:id="4"/>
    </w:p>
    <w:p w14:paraId="070A9ABC" w14:textId="23C024FE" w:rsidR="00B757F2" w:rsidRPr="00DD6229" w:rsidRDefault="00B757F2" w:rsidP="00DD6229">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 xml:space="preserve">This report contains quarterly </w:t>
      </w:r>
      <w:r w:rsidR="00B54E41" w:rsidRPr="00DD6229">
        <w:rPr>
          <w:rFonts w:ascii="Times New Roman" w:hAnsi="Times New Roman" w:cs="Times New Roman"/>
          <w:sz w:val="24"/>
          <w:szCs w:val="24"/>
        </w:rPr>
        <w:t>insights</w:t>
      </w:r>
      <w:r w:rsidRPr="00DD6229">
        <w:rPr>
          <w:rFonts w:ascii="Times New Roman" w:hAnsi="Times New Roman" w:cs="Times New Roman"/>
          <w:sz w:val="24"/>
          <w:szCs w:val="24"/>
        </w:rPr>
        <w:t xml:space="preserve"> on employability skills in manufacturing and agriculture sectors, collected via web crawlers from job listing sites. The findings are based on data</w:t>
      </w:r>
      <w:r w:rsidR="00B54E41" w:rsidRPr="00DD6229">
        <w:rPr>
          <w:rFonts w:ascii="Times New Roman" w:hAnsi="Times New Roman" w:cs="Times New Roman"/>
          <w:sz w:val="24"/>
          <w:szCs w:val="24"/>
        </w:rPr>
        <w:t xml:space="preserve"> crawled</w:t>
      </w:r>
      <w:r w:rsidRPr="00DD6229">
        <w:rPr>
          <w:rFonts w:ascii="Times New Roman" w:hAnsi="Times New Roman" w:cs="Times New Roman"/>
          <w:sz w:val="24"/>
          <w:szCs w:val="24"/>
        </w:rPr>
        <w:t xml:space="preserve"> from the second quarter of 2024, with a graphical presentation of the skills in demand, illustrating the trends and needs within these sectors.</w:t>
      </w:r>
    </w:p>
    <w:p w14:paraId="438079DC" w14:textId="6047EB6D" w:rsidR="0070564B" w:rsidRPr="00483F73" w:rsidRDefault="00DD6229" w:rsidP="00483F73">
      <w:pPr>
        <w:pStyle w:val="Heading1"/>
        <w:numPr>
          <w:ilvl w:val="0"/>
          <w:numId w:val="13"/>
        </w:numPr>
        <w:rPr>
          <w:rFonts w:ascii="Times New Roman" w:hAnsi="Times New Roman" w:cs="Times New Roman"/>
        </w:rPr>
      </w:pPr>
      <w:bookmarkStart w:id="5" w:name="_Toc173227409"/>
      <w:r w:rsidRPr="00483F73">
        <w:rPr>
          <w:rFonts w:ascii="Times New Roman" w:hAnsi="Times New Roman" w:cs="Times New Roman"/>
        </w:rPr>
        <w:t>METHODOLOGY</w:t>
      </w:r>
      <w:bookmarkEnd w:id="5"/>
    </w:p>
    <w:p w14:paraId="32CFD214" w14:textId="632DF887" w:rsidR="0070564B" w:rsidRPr="00DD6229" w:rsidRDefault="0070564B" w:rsidP="00DD6229">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 xml:space="preserve">The methodology </w:t>
      </w:r>
      <w:r w:rsidR="002E29BF">
        <w:rPr>
          <w:rFonts w:ascii="Times New Roman" w:hAnsi="Times New Roman" w:cs="Times New Roman"/>
          <w:sz w:val="24"/>
          <w:szCs w:val="24"/>
        </w:rPr>
        <w:t xml:space="preserve">applied in generating </w:t>
      </w:r>
      <w:r w:rsidRPr="00DD6229">
        <w:rPr>
          <w:rFonts w:ascii="Times New Roman" w:hAnsi="Times New Roman" w:cs="Times New Roman"/>
          <w:sz w:val="24"/>
          <w:szCs w:val="24"/>
        </w:rPr>
        <w:t xml:space="preserve"> this report on employability skills in the manufacturing and agriculture sectors involve</w:t>
      </w:r>
      <w:r w:rsidR="00DE3F12" w:rsidRPr="00DD6229">
        <w:rPr>
          <w:rFonts w:ascii="Times New Roman" w:hAnsi="Times New Roman" w:cs="Times New Roman"/>
          <w:sz w:val="24"/>
          <w:szCs w:val="24"/>
        </w:rPr>
        <w:t>d</w:t>
      </w:r>
      <w:r w:rsidRPr="00DD6229">
        <w:rPr>
          <w:rFonts w:ascii="Times New Roman" w:hAnsi="Times New Roman" w:cs="Times New Roman"/>
          <w:sz w:val="24"/>
          <w:szCs w:val="24"/>
        </w:rPr>
        <w:t xml:space="preserve"> several key steps, from data collection to the generation of labour market indicators. These steps ensure</w:t>
      </w:r>
      <w:r w:rsidR="002E29BF">
        <w:rPr>
          <w:rFonts w:ascii="Times New Roman" w:hAnsi="Times New Roman" w:cs="Times New Roman"/>
          <w:sz w:val="24"/>
          <w:szCs w:val="24"/>
        </w:rPr>
        <w:t>d</w:t>
      </w:r>
      <w:r w:rsidRPr="00DD6229">
        <w:rPr>
          <w:rFonts w:ascii="Times New Roman" w:hAnsi="Times New Roman" w:cs="Times New Roman"/>
          <w:sz w:val="24"/>
          <w:szCs w:val="24"/>
        </w:rPr>
        <w:t xml:space="preserve"> that the data </w:t>
      </w:r>
      <w:r w:rsidR="003F2B4E" w:rsidRPr="00DD6229">
        <w:rPr>
          <w:rFonts w:ascii="Times New Roman" w:hAnsi="Times New Roman" w:cs="Times New Roman"/>
          <w:sz w:val="24"/>
          <w:szCs w:val="24"/>
        </w:rPr>
        <w:t>analysed</w:t>
      </w:r>
      <w:r w:rsidRPr="00DD6229">
        <w:rPr>
          <w:rFonts w:ascii="Times New Roman" w:hAnsi="Times New Roman" w:cs="Times New Roman"/>
          <w:sz w:val="24"/>
          <w:szCs w:val="24"/>
        </w:rPr>
        <w:t xml:space="preserve"> is reliable, relevant, and accurately reflects the current skill demands in these sectors.</w:t>
      </w:r>
    </w:p>
    <w:p w14:paraId="69BB1BFC" w14:textId="3852334D" w:rsidR="0070564B" w:rsidRPr="00DD6229" w:rsidRDefault="00483F73" w:rsidP="00483F73">
      <w:pPr>
        <w:pStyle w:val="Heading2"/>
        <w:numPr>
          <w:ilvl w:val="1"/>
          <w:numId w:val="13"/>
        </w:numPr>
      </w:pPr>
      <w:bookmarkStart w:id="6" w:name="_Toc173227410"/>
      <w:r>
        <w:t xml:space="preserve">Data </w:t>
      </w:r>
      <w:r w:rsidR="0070564B" w:rsidRPr="00DD6229">
        <w:t>Collection</w:t>
      </w:r>
      <w:bookmarkEnd w:id="6"/>
    </w:p>
    <w:p w14:paraId="4A2D80C4" w14:textId="5AF12321" w:rsidR="0070564B" w:rsidRPr="00DD6229" w:rsidRDefault="0070564B" w:rsidP="00DD6229">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 xml:space="preserve">To collect job </w:t>
      </w:r>
      <w:r w:rsidR="003F2B4E" w:rsidRPr="00DD6229">
        <w:rPr>
          <w:rFonts w:ascii="Times New Roman" w:hAnsi="Times New Roman" w:cs="Times New Roman"/>
          <w:sz w:val="24"/>
          <w:szCs w:val="24"/>
        </w:rPr>
        <w:t>advertisements</w:t>
      </w:r>
      <w:r w:rsidRPr="00DD6229">
        <w:rPr>
          <w:rFonts w:ascii="Times New Roman" w:hAnsi="Times New Roman" w:cs="Times New Roman"/>
          <w:sz w:val="24"/>
          <w:szCs w:val="24"/>
        </w:rPr>
        <w:t xml:space="preserve"> data, web crawlers </w:t>
      </w:r>
      <w:r w:rsidR="000746A3" w:rsidRPr="00DD6229">
        <w:rPr>
          <w:rFonts w:ascii="Times New Roman" w:hAnsi="Times New Roman" w:cs="Times New Roman"/>
          <w:sz w:val="24"/>
          <w:szCs w:val="24"/>
        </w:rPr>
        <w:t xml:space="preserve">were deployed </w:t>
      </w:r>
      <w:r w:rsidRPr="00DD6229">
        <w:rPr>
          <w:rFonts w:ascii="Times New Roman" w:hAnsi="Times New Roman" w:cs="Times New Roman"/>
          <w:sz w:val="24"/>
          <w:szCs w:val="24"/>
        </w:rPr>
        <w:t xml:space="preserve">to gather information from multiple job websites within Kenya. These web crawlers systematically extracted job postings that were  </w:t>
      </w:r>
      <w:r w:rsidR="00DE3F12" w:rsidRPr="00DD6229">
        <w:rPr>
          <w:rFonts w:ascii="Times New Roman" w:hAnsi="Times New Roman" w:cs="Times New Roman"/>
          <w:sz w:val="24"/>
          <w:szCs w:val="24"/>
        </w:rPr>
        <w:t>analyse</w:t>
      </w:r>
      <w:r w:rsidR="002E29BF">
        <w:rPr>
          <w:rFonts w:ascii="Times New Roman" w:hAnsi="Times New Roman" w:cs="Times New Roman"/>
          <w:sz w:val="24"/>
          <w:szCs w:val="24"/>
        </w:rPr>
        <w:t>d</w:t>
      </w:r>
      <w:r w:rsidRPr="00DD6229">
        <w:rPr>
          <w:rFonts w:ascii="Times New Roman" w:hAnsi="Times New Roman" w:cs="Times New Roman"/>
          <w:sz w:val="24"/>
          <w:szCs w:val="24"/>
        </w:rPr>
        <w:t xml:space="preserve"> </w:t>
      </w:r>
      <w:r w:rsidR="002E29BF">
        <w:rPr>
          <w:rFonts w:ascii="Times New Roman" w:hAnsi="Times New Roman" w:cs="Times New Roman"/>
          <w:sz w:val="24"/>
          <w:szCs w:val="24"/>
        </w:rPr>
        <w:t xml:space="preserve">to give insights on </w:t>
      </w:r>
      <w:r w:rsidRPr="00DD6229">
        <w:rPr>
          <w:rFonts w:ascii="Times New Roman" w:hAnsi="Times New Roman" w:cs="Times New Roman"/>
          <w:sz w:val="24"/>
          <w:szCs w:val="24"/>
        </w:rPr>
        <w:t xml:space="preserve"> various employability skills in the manufacturing and agriculture sectors. The data collection process was conducted at the end of each quarter to ensure a consistent and up-to-date dataset.</w:t>
      </w:r>
    </w:p>
    <w:p w14:paraId="4EB1C076" w14:textId="01FEC38D" w:rsidR="0070564B" w:rsidRPr="00483F73" w:rsidRDefault="0070564B" w:rsidP="00483F73">
      <w:pPr>
        <w:pStyle w:val="Heading2"/>
        <w:numPr>
          <w:ilvl w:val="1"/>
          <w:numId w:val="13"/>
        </w:numPr>
      </w:pPr>
      <w:bookmarkStart w:id="7" w:name="_Toc173227411"/>
      <w:r w:rsidRPr="00483F73">
        <w:t>Data Cleaning and Analysis Process</w:t>
      </w:r>
      <w:bookmarkEnd w:id="7"/>
    </w:p>
    <w:p w14:paraId="2F590411" w14:textId="35F28F68" w:rsidR="00EF2671" w:rsidRPr="00DD6229" w:rsidRDefault="00D63CB7" w:rsidP="00DD6229">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The raw data collected from job listing websites underwent cleaning and analysis process to ensure accuracy and reliability. Occupations were coded and classified using the Kenya Standard Classification of Occupations (KeSCO), and industries were categorized using the Kenya Standard Industrial Classification of All Economic Activities (KeSIC). These classification</w:t>
      </w:r>
      <w:r w:rsidR="00DD3836" w:rsidRPr="00DD6229">
        <w:rPr>
          <w:rFonts w:ascii="Times New Roman" w:hAnsi="Times New Roman" w:cs="Times New Roman"/>
          <w:sz w:val="24"/>
          <w:szCs w:val="24"/>
        </w:rPr>
        <w:t xml:space="preserve">s </w:t>
      </w:r>
      <w:r w:rsidR="00750D61" w:rsidRPr="00DD6229">
        <w:rPr>
          <w:rFonts w:ascii="Times New Roman" w:hAnsi="Times New Roman" w:cs="Times New Roman"/>
          <w:sz w:val="24"/>
          <w:szCs w:val="24"/>
        </w:rPr>
        <w:t>facilitate</w:t>
      </w:r>
      <w:r w:rsidR="00DD3836" w:rsidRPr="00DD6229">
        <w:rPr>
          <w:rFonts w:ascii="Times New Roman" w:hAnsi="Times New Roman" w:cs="Times New Roman"/>
          <w:sz w:val="24"/>
          <w:szCs w:val="24"/>
        </w:rPr>
        <w:t xml:space="preserve"> standardization of data</w:t>
      </w:r>
      <w:r w:rsidRPr="00DD6229">
        <w:rPr>
          <w:rFonts w:ascii="Times New Roman" w:hAnsi="Times New Roman" w:cs="Times New Roman"/>
          <w:sz w:val="24"/>
          <w:szCs w:val="24"/>
        </w:rPr>
        <w:t>. After coding</w:t>
      </w:r>
      <w:r w:rsidR="00DD3836" w:rsidRPr="00DD6229">
        <w:rPr>
          <w:rFonts w:ascii="Times New Roman" w:hAnsi="Times New Roman" w:cs="Times New Roman"/>
          <w:sz w:val="24"/>
          <w:szCs w:val="24"/>
        </w:rPr>
        <w:t xml:space="preserve"> of  occupations and industries</w:t>
      </w:r>
      <w:r w:rsidRPr="00DD6229">
        <w:rPr>
          <w:rFonts w:ascii="Times New Roman" w:hAnsi="Times New Roman" w:cs="Times New Roman"/>
          <w:sz w:val="24"/>
          <w:szCs w:val="24"/>
        </w:rPr>
        <w:t xml:space="preserve">, </w:t>
      </w:r>
      <w:r w:rsidR="002E29BF">
        <w:rPr>
          <w:rFonts w:ascii="Times New Roman" w:hAnsi="Times New Roman" w:cs="Times New Roman"/>
          <w:sz w:val="24"/>
          <w:szCs w:val="24"/>
        </w:rPr>
        <w:t>a</w:t>
      </w:r>
      <w:r w:rsidR="00CE1837" w:rsidRPr="00DD6229">
        <w:rPr>
          <w:rFonts w:ascii="Times New Roman" w:hAnsi="Times New Roman" w:cs="Times New Roman"/>
          <w:sz w:val="24"/>
          <w:szCs w:val="24"/>
        </w:rPr>
        <w:t xml:space="preserve"> syntax code in Stata was used to clean and </w:t>
      </w:r>
      <w:r w:rsidRPr="00DD6229">
        <w:rPr>
          <w:rFonts w:ascii="Times New Roman" w:hAnsi="Times New Roman" w:cs="Times New Roman"/>
          <w:sz w:val="24"/>
          <w:szCs w:val="24"/>
        </w:rPr>
        <w:t>identify the most frequently listed occupations and skills by categorizing job listings based on required skills, qualifications, and job descriptions provided by employers. Employability skill</w:t>
      </w:r>
      <w:r w:rsidR="00750D61" w:rsidRPr="00DD6229">
        <w:rPr>
          <w:rFonts w:ascii="Times New Roman" w:hAnsi="Times New Roman" w:cs="Times New Roman"/>
          <w:sz w:val="24"/>
          <w:szCs w:val="24"/>
        </w:rPr>
        <w:t>s</w:t>
      </w:r>
      <w:r w:rsidRPr="00DD6229">
        <w:rPr>
          <w:rFonts w:ascii="Times New Roman" w:hAnsi="Times New Roman" w:cs="Times New Roman"/>
          <w:sz w:val="24"/>
          <w:szCs w:val="24"/>
        </w:rPr>
        <w:t xml:space="preserve"> indicator were then calculated based on the frequency and distribution of coded occupations within each sector, providing a quantitative measure of skill demand in the labour market. </w:t>
      </w:r>
    </w:p>
    <w:p w14:paraId="2234949E" w14:textId="7D1F8753" w:rsidR="00EF2671" w:rsidRPr="00483F73" w:rsidRDefault="00DD6229" w:rsidP="00483F73">
      <w:pPr>
        <w:pStyle w:val="Heading1"/>
        <w:numPr>
          <w:ilvl w:val="0"/>
          <w:numId w:val="13"/>
        </w:numPr>
        <w:rPr>
          <w:rFonts w:ascii="Times New Roman" w:hAnsi="Times New Roman" w:cs="Times New Roman"/>
        </w:rPr>
      </w:pPr>
      <w:r w:rsidRPr="00483F73">
        <w:rPr>
          <w:rFonts w:ascii="Times New Roman" w:hAnsi="Times New Roman" w:cs="Times New Roman"/>
        </w:rPr>
        <w:lastRenderedPageBreak/>
        <w:t xml:space="preserve"> </w:t>
      </w:r>
      <w:bookmarkStart w:id="8" w:name="_Toc173227412"/>
      <w:r w:rsidRPr="00483F73">
        <w:rPr>
          <w:rFonts w:ascii="Times New Roman" w:hAnsi="Times New Roman" w:cs="Times New Roman"/>
        </w:rPr>
        <w:t>LIMITATIONS</w:t>
      </w:r>
      <w:bookmarkEnd w:id="8"/>
    </w:p>
    <w:p w14:paraId="563631FD" w14:textId="0EB34AE7" w:rsidR="00EF2671" w:rsidRPr="00DD6229" w:rsidRDefault="00EF2671" w:rsidP="00DD6229">
      <w:pPr>
        <w:numPr>
          <w:ilvl w:val="0"/>
          <w:numId w:val="12"/>
        </w:numPr>
        <w:spacing w:line="360" w:lineRule="auto"/>
        <w:jc w:val="both"/>
        <w:rPr>
          <w:rFonts w:ascii="Times New Roman" w:hAnsi="Times New Roman" w:cs="Times New Roman"/>
          <w:sz w:val="24"/>
          <w:szCs w:val="24"/>
        </w:rPr>
      </w:pPr>
      <w:r w:rsidRPr="00DD6229">
        <w:rPr>
          <w:rFonts w:ascii="Times New Roman" w:hAnsi="Times New Roman" w:cs="Times New Roman"/>
          <w:b/>
          <w:bCs/>
          <w:sz w:val="24"/>
          <w:szCs w:val="24"/>
        </w:rPr>
        <w:t>Data Source Reliability</w:t>
      </w:r>
      <w:r w:rsidRPr="00DD6229">
        <w:rPr>
          <w:rFonts w:ascii="Times New Roman" w:hAnsi="Times New Roman" w:cs="Times New Roman"/>
          <w:sz w:val="24"/>
          <w:szCs w:val="24"/>
        </w:rPr>
        <w:t xml:space="preserve"> - The accuracy of the data </w:t>
      </w:r>
      <w:r w:rsidR="002E29BF">
        <w:rPr>
          <w:rFonts w:ascii="Times New Roman" w:hAnsi="Times New Roman" w:cs="Times New Roman"/>
          <w:sz w:val="24"/>
          <w:szCs w:val="24"/>
        </w:rPr>
        <w:t xml:space="preserve">was </w:t>
      </w:r>
      <w:r w:rsidRPr="00DD6229">
        <w:rPr>
          <w:rFonts w:ascii="Times New Roman" w:hAnsi="Times New Roman" w:cs="Times New Roman"/>
          <w:sz w:val="24"/>
          <w:szCs w:val="24"/>
        </w:rPr>
        <w:t>dependent on the completeness and correctness of job listings on various job sites</w:t>
      </w:r>
      <w:r w:rsidR="002E29BF">
        <w:rPr>
          <w:rFonts w:ascii="Times New Roman" w:hAnsi="Times New Roman" w:cs="Times New Roman"/>
          <w:sz w:val="24"/>
          <w:szCs w:val="24"/>
        </w:rPr>
        <w:t>,that was not necessarily the case.</w:t>
      </w:r>
    </w:p>
    <w:p w14:paraId="7828976A" w14:textId="77777777" w:rsidR="00EF2671" w:rsidRPr="00DD6229" w:rsidRDefault="00EF2671" w:rsidP="00DD6229">
      <w:pPr>
        <w:numPr>
          <w:ilvl w:val="0"/>
          <w:numId w:val="12"/>
        </w:numPr>
        <w:spacing w:line="360" w:lineRule="auto"/>
        <w:jc w:val="both"/>
        <w:rPr>
          <w:rFonts w:ascii="Times New Roman" w:hAnsi="Times New Roman" w:cs="Times New Roman"/>
          <w:sz w:val="24"/>
          <w:szCs w:val="24"/>
        </w:rPr>
      </w:pPr>
      <w:r w:rsidRPr="00DD6229">
        <w:rPr>
          <w:rFonts w:ascii="Times New Roman" w:hAnsi="Times New Roman" w:cs="Times New Roman"/>
          <w:b/>
          <w:bCs/>
          <w:sz w:val="24"/>
          <w:szCs w:val="24"/>
        </w:rPr>
        <w:t>Sector Representation</w:t>
      </w:r>
      <w:r w:rsidRPr="00DD6229">
        <w:rPr>
          <w:rFonts w:ascii="Times New Roman" w:hAnsi="Times New Roman" w:cs="Times New Roman"/>
          <w:sz w:val="24"/>
          <w:szCs w:val="24"/>
        </w:rPr>
        <w:t>: Not all subsectors within manufacturing and agriculture may be equally represented in the job listings.</w:t>
      </w:r>
    </w:p>
    <w:p w14:paraId="4845BBE9" w14:textId="77777777" w:rsidR="00EF2671" w:rsidRPr="00DD6229" w:rsidRDefault="00EF2671" w:rsidP="00DD6229">
      <w:pPr>
        <w:numPr>
          <w:ilvl w:val="0"/>
          <w:numId w:val="12"/>
        </w:numPr>
        <w:spacing w:line="360" w:lineRule="auto"/>
        <w:jc w:val="both"/>
        <w:rPr>
          <w:rFonts w:ascii="Times New Roman" w:hAnsi="Times New Roman" w:cs="Times New Roman"/>
          <w:sz w:val="24"/>
          <w:szCs w:val="24"/>
        </w:rPr>
      </w:pPr>
      <w:r w:rsidRPr="00DD6229">
        <w:rPr>
          <w:rFonts w:ascii="Times New Roman" w:hAnsi="Times New Roman" w:cs="Times New Roman"/>
          <w:b/>
          <w:bCs/>
          <w:sz w:val="24"/>
          <w:szCs w:val="24"/>
        </w:rPr>
        <w:t>Skill Proxies</w:t>
      </w:r>
      <w:r w:rsidRPr="00DD6229">
        <w:rPr>
          <w:rFonts w:ascii="Times New Roman" w:hAnsi="Times New Roman" w:cs="Times New Roman"/>
          <w:sz w:val="24"/>
          <w:szCs w:val="24"/>
        </w:rPr>
        <w:t>: Using occupations as proxies for skills may not capture all nuances of skill requirements.</w:t>
      </w:r>
    </w:p>
    <w:p w14:paraId="4EA4E093" w14:textId="0110DDDD" w:rsidR="000746A3" w:rsidRPr="00483F73" w:rsidRDefault="00DB259E" w:rsidP="00483F73">
      <w:pPr>
        <w:pStyle w:val="Heading1"/>
        <w:numPr>
          <w:ilvl w:val="0"/>
          <w:numId w:val="13"/>
        </w:numPr>
        <w:rPr>
          <w:rFonts w:ascii="Times New Roman" w:hAnsi="Times New Roman" w:cs="Times New Roman"/>
        </w:rPr>
      </w:pPr>
      <w:bookmarkStart w:id="9" w:name="_Toc173227413"/>
      <w:r w:rsidRPr="00483F73">
        <w:rPr>
          <w:rFonts w:ascii="Times New Roman" w:hAnsi="Times New Roman" w:cs="Times New Roman"/>
        </w:rPr>
        <w:t>FINDINGS</w:t>
      </w:r>
      <w:bookmarkEnd w:id="9"/>
    </w:p>
    <w:p w14:paraId="7366C615" w14:textId="095A108E" w:rsidR="00DB259E" w:rsidRPr="00DD6229" w:rsidRDefault="00DB259E" w:rsidP="00DD6229">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 xml:space="preserve">This covers all the quarterly findings from the period October 2023 to June 2024 (Q2, Q3 &amp; Q4). Due to inadequate data collected for quarter </w:t>
      </w:r>
      <w:r w:rsidR="00CE1837" w:rsidRPr="00DD6229">
        <w:rPr>
          <w:rFonts w:ascii="Times New Roman" w:hAnsi="Times New Roman" w:cs="Times New Roman"/>
          <w:sz w:val="24"/>
          <w:szCs w:val="24"/>
        </w:rPr>
        <w:t>one (</w:t>
      </w:r>
      <w:r w:rsidRPr="00DD6229">
        <w:rPr>
          <w:rFonts w:ascii="Times New Roman" w:hAnsi="Times New Roman" w:cs="Times New Roman"/>
          <w:sz w:val="24"/>
          <w:szCs w:val="24"/>
        </w:rPr>
        <w:t>July - September 2023</w:t>
      </w:r>
      <w:r w:rsidR="00CE1837" w:rsidRPr="00DD6229">
        <w:rPr>
          <w:rFonts w:ascii="Times New Roman" w:hAnsi="Times New Roman" w:cs="Times New Roman"/>
          <w:sz w:val="24"/>
          <w:szCs w:val="24"/>
        </w:rPr>
        <w:t xml:space="preserve">), </w:t>
      </w:r>
      <w:r w:rsidR="00E90D80" w:rsidRPr="00DD6229">
        <w:rPr>
          <w:rFonts w:ascii="Times New Roman" w:hAnsi="Times New Roman" w:cs="Times New Roman"/>
          <w:sz w:val="24"/>
          <w:szCs w:val="24"/>
        </w:rPr>
        <w:t xml:space="preserve">Quarter one </w:t>
      </w:r>
      <w:r w:rsidRPr="00DD6229">
        <w:rPr>
          <w:rFonts w:ascii="Times New Roman" w:hAnsi="Times New Roman" w:cs="Times New Roman"/>
          <w:sz w:val="24"/>
          <w:szCs w:val="24"/>
        </w:rPr>
        <w:t xml:space="preserve">findings are not included in this report. </w:t>
      </w:r>
    </w:p>
    <w:p w14:paraId="1769A9B7" w14:textId="6EE1774D" w:rsidR="003F2B4E" w:rsidRPr="00483F73" w:rsidRDefault="00DD6229" w:rsidP="009C3198">
      <w:pPr>
        <w:pStyle w:val="Heading2"/>
        <w:numPr>
          <w:ilvl w:val="1"/>
          <w:numId w:val="13"/>
        </w:numPr>
      </w:pPr>
      <w:bookmarkStart w:id="10" w:name="_Toc173227414"/>
      <w:r w:rsidRPr="00483F73">
        <w:t xml:space="preserve">Quarter </w:t>
      </w:r>
      <w:r w:rsidR="0074541F" w:rsidRPr="00483F73">
        <w:t>Two (</w:t>
      </w:r>
      <w:r w:rsidRPr="00483F73">
        <w:t>October</w:t>
      </w:r>
      <w:r w:rsidR="00C6769B" w:rsidRPr="00483F73">
        <w:t>-December,2023)</w:t>
      </w:r>
      <w:bookmarkEnd w:id="10"/>
    </w:p>
    <w:p w14:paraId="0741C4C5" w14:textId="13F803A3" w:rsidR="001063C7" w:rsidRPr="00DD6229" w:rsidRDefault="001063C7" w:rsidP="00DD6229">
      <w:pPr>
        <w:jc w:val="both"/>
        <w:rPr>
          <w:rFonts w:ascii="Times New Roman" w:hAnsi="Times New Roman" w:cs="Times New Roman"/>
          <w:b/>
          <w:bCs/>
          <w:i/>
          <w:iCs/>
          <w:sz w:val="24"/>
          <w:szCs w:val="24"/>
        </w:rPr>
      </w:pPr>
      <w:r w:rsidRPr="00DD6229">
        <w:rPr>
          <w:rFonts w:ascii="Times New Roman" w:hAnsi="Times New Roman" w:cs="Times New Roman"/>
          <w:b/>
          <w:bCs/>
          <w:i/>
          <w:iCs/>
          <w:sz w:val="24"/>
          <w:szCs w:val="24"/>
        </w:rPr>
        <w:t>What were the most sought skills by Employers in the second Quarter 2023-24? And what does it imply for a job seeker/ policy makers</w:t>
      </w:r>
      <w:r w:rsidR="00C9336B" w:rsidRPr="00DD6229">
        <w:rPr>
          <w:rFonts w:ascii="Times New Roman" w:hAnsi="Times New Roman" w:cs="Times New Roman"/>
          <w:b/>
          <w:bCs/>
          <w:i/>
          <w:iCs/>
          <w:sz w:val="24"/>
          <w:szCs w:val="24"/>
        </w:rPr>
        <w:t xml:space="preserve">/training </w:t>
      </w:r>
      <w:r w:rsidR="005B5EF0" w:rsidRPr="00DD6229">
        <w:rPr>
          <w:rFonts w:ascii="Times New Roman" w:hAnsi="Times New Roman" w:cs="Times New Roman"/>
          <w:b/>
          <w:bCs/>
          <w:i/>
          <w:iCs/>
          <w:sz w:val="24"/>
          <w:szCs w:val="24"/>
        </w:rPr>
        <w:t>institution</w:t>
      </w:r>
      <w:r w:rsidRPr="00DD6229">
        <w:rPr>
          <w:rFonts w:ascii="Times New Roman" w:hAnsi="Times New Roman" w:cs="Times New Roman"/>
          <w:b/>
          <w:bCs/>
          <w:i/>
          <w:iCs/>
          <w:sz w:val="24"/>
          <w:szCs w:val="24"/>
        </w:rPr>
        <w:t>?</w:t>
      </w:r>
    </w:p>
    <w:p w14:paraId="08AF64D0" w14:textId="77777777" w:rsidR="001063C7" w:rsidRPr="00DD6229" w:rsidRDefault="001063C7" w:rsidP="00DD6229">
      <w:pPr>
        <w:jc w:val="both"/>
        <w:rPr>
          <w:rFonts w:ascii="Times New Roman" w:hAnsi="Times New Roman" w:cs="Times New Roman"/>
          <w:sz w:val="24"/>
          <w:szCs w:val="24"/>
        </w:rPr>
      </w:pPr>
    </w:p>
    <w:p w14:paraId="4BBB4578" w14:textId="183D94DB" w:rsidR="001063C7" w:rsidRPr="0074541F" w:rsidRDefault="0074541F" w:rsidP="00DD6229">
      <w:pPr>
        <w:jc w:val="both"/>
        <w:rPr>
          <w:rFonts w:ascii="Times New Roman" w:hAnsi="Times New Roman" w:cs="Times New Roman"/>
          <w:iCs/>
          <w:color w:val="00B0F0"/>
          <w:sz w:val="24"/>
          <w:szCs w:val="24"/>
        </w:rPr>
      </w:pPr>
      <w:r>
        <w:rPr>
          <w:rFonts w:ascii="Times New Roman" w:hAnsi="Times New Roman" w:cs="Times New Roman"/>
          <w:iCs/>
          <w:color w:val="00B0F0"/>
          <w:sz w:val="24"/>
          <w:szCs w:val="24"/>
        </w:rPr>
        <w:t>Figure 1.</w:t>
      </w:r>
      <w:r>
        <w:rPr>
          <w:rFonts w:ascii="Times New Roman" w:hAnsi="Times New Roman" w:cs="Times New Roman"/>
          <w:iCs/>
          <w:color w:val="00B0F0"/>
          <w:sz w:val="24"/>
          <w:szCs w:val="24"/>
        </w:rPr>
        <w:tab/>
      </w:r>
      <w:r w:rsidR="00834B91">
        <w:rPr>
          <w:rFonts w:ascii="Times New Roman" w:hAnsi="Times New Roman" w:cs="Times New Roman"/>
          <w:iCs/>
          <w:color w:val="00B0F0"/>
          <w:sz w:val="24"/>
          <w:szCs w:val="24"/>
        </w:rPr>
        <w:t xml:space="preserve">Top five most </w:t>
      </w:r>
      <w:r w:rsidR="00DB48F4" w:rsidRPr="0074541F">
        <w:rPr>
          <w:rFonts w:ascii="Times New Roman" w:hAnsi="Times New Roman" w:cs="Times New Roman"/>
          <w:iCs/>
          <w:color w:val="00B0F0"/>
          <w:sz w:val="24"/>
          <w:szCs w:val="24"/>
        </w:rPr>
        <w:t>sought skills by the number of vacancies in Agriculture sector</w:t>
      </w:r>
    </w:p>
    <w:p w14:paraId="45481CAD" w14:textId="0DA3AB72" w:rsidR="001063C7" w:rsidRPr="00DD6229" w:rsidRDefault="00B54E41" w:rsidP="00DD6229">
      <w:pPr>
        <w:jc w:val="both"/>
        <w:rPr>
          <w:rFonts w:ascii="Times New Roman" w:hAnsi="Times New Roman" w:cs="Times New Roman"/>
          <w:sz w:val="24"/>
          <w:szCs w:val="24"/>
        </w:rPr>
      </w:pPr>
      <w:r w:rsidRPr="00DD6229">
        <w:rPr>
          <w:rFonts w:ascii="Times New Roman" w:hAnsi="Times New Roman" w:cs="Times New Roman"/>
          <w:noProof/>
          <w:sz w:val="24"/>
          <w:szCs w:val="24"/>
        </w:rPr>
        <w:drawing>
          <wp:inline distT="0" distB="0" distL="0" distR="0" wp14:anchorId="5AF4DAA0" wp14:editId="3F2BAC84">
            <wp:extent cx="5731510" cy="2710180"/>
            <wp:effectExtent l="0" t="0" r="2540" b="13970"/>
            <wp:docPr id="2004329388" name="Chart 1">
              <a:extLst xmlns:a="http://schemas.openxmlformats.org/drawingml/2006/main">
                <a:ext uri="{FF2B5EF4-FFF2-40B4-BE49-F238E27FC236}">
                  <a16:creationId xmlns:a16="http://schemas.microsoft.com/office/drawing/2014/main" id="{45FFB37A-A83A-22D6-DD12-4DA33DF84C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80F4A2" w14:textId="77777777" w:rsidR="001063C7" w:rsidRPr="00DD6229" w:rsidRDefault="001063C7" w:rsidP="00DD6229">
      <w:pPr>
        <w:jc w:val="both"/>
        <w:rPr>
          <w:rFonts w:ascii="Times New Roman" w:hAnsi="Times New Roman" w:cs="Times New Roman"/>
          <w:sz w:val="24"/>
          <w:szCs w:val="24"/>
        </w:rPr>
      </w:pPr>
    </w:p>
    <w:p w14:paraId="4035D83F" w14:textId="0C72AD15" w:rsidR="001063C7" w:rsidRPr="00DD6229" w:rsidRDefault="001063C7" w:rsidP="00C6769B">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The most sought-after skill</w:t>
      </w:r>
      <w:r w:rsidR="00C9336B" w:rsidRPr="00DD6229">
        <w:rPr>
          <w:rFonts w:ascii="Times New Roman" w:hAnsi="Times New Roman" w:cs="Times New Roman"/>
          <w:sz w:val="24"/>
          <w:szCs w:val="24"/>
        </w:rPr>
        <w:t xml:space="preserve">s </w:t>
      </w:r>
      <w:r w:rsidRPr="00DD6229">
        <w:rPr>
          <w:rFonts w:ascii="Times New Roman" w:hAnsi="Times New Roman" w:cs="Times New Roman"/>
          <w:sz w:val="24"/>
          <w:szCs w:val="24"/>
        </w:rPr>
        <w:t xml:space="preserve">in the agricultural sector during the second quarter were diverse, reflecting the multifaceted nature of agricultural operations. At the forefront of demand were the Agricultural and farming skills encompassing agricultural, forestry and fisheries management skills, animal and crop growing skills and environmental management skills. This </w:t>
      </w:r>
      <w:r w:rsidR="00EB7A99" w:rsidRPr="00DD6229">
        <w:rPr>
          <w:rFonts w:ascii="Times New Roman" w:hAnsi="Times New Roman" w:cs="Times New Roman"/>
          <w:sz w:val="24"/>
          <w:szCs w:val="24"/>
        </w:rPr>
        <w:lastRenderedPageBreak/>
        <w:t>highlights</w:t>
      </w:r>
      <w:r w:rsidRPr="00DD6229">
        <w:rPr>
          <w:rFonts w:ascii="Times New Roman" w:hAnsi="Times New Roman" w:cs="Times New Roman"/>
          <w:sz w:val="24"/>
          <w:szCs w:val="24"/>
        </w:rPr>
        <w:t xml:space="preserve"> the importance of expertise in managing agricultural production processes effectively. </w:t>
      </w:r>
    </w:p>
    <w:p w14:paraId="6CB5CA37" w14:textId="31E50821" w:rsidR="001063C7" w:rsidRPr="00DD6229" w:rsidRDefault="001063C7" w:rsidP="00C6769B">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 xml:space="preserve">The second most sought after skills were Sales skills, involving both sales and </w:t>
      </w:r>
      <w:r w:rsidR="00C9336B" w:rsidRPr="00DD6229">
        <w:rPr>
          <w:rFonts w:ascii="Times New Roman" w:hAnsi="Times New Roman" w:cs="Times New Roman"/>
          <w:sz w:val="24"/>
          <w:szCs w:val="24"/>
        </w:rPr>
        <w:t>marketing</w:t>
      </w:r>
      <w:r w:rsidRPr="00DD6229">
        <w:rPr>
          <w:rFonts w:ascii="Times New Roman" w:hAnsi="Times New Roman" w:cs="Times New Roman"/>
          <w:sz w:val="24"/>
          <w:szCs w:val="24"/>
        </w:rPr>
        <w:t xml:space="preserve"> abilities. This demonstrates the need for promoting agricultural products and expanding market reach by promoting products and driving sales within the industry. </w:t>
      </w:r>
    </w:p>
    <w:p w14:paraId="151B9E50" w14:textId="6DBA9C3E" w:rsidR="001063C7" w:rsidRPr="00DD6229" w:rsidRDefault="001063C7" w:rsidP="00C6769B">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 xml:space="preserve">Secretarial skills </w:t>
      </w:r>
      <w:r w:rsidR="00834B91">
        <w:rPr>
          <w:rFonts w:ascii="Times New Roman" w:hAnsi="Times New Roman" w:cs="Times New Roman"/>
          <w:sz w:val="24"/>
          <w:szCs w:val="24"/>
        </w:rPr>
        <w:t xml:space="preserve">and clerical </w:t>
      </w:r>
      <w:r w:rsidRPr="00DD6229">
        <w:rPr>
          <w:rFonts w:ascii="Times New Roman" w:hAnsi="Times New Roman" w:cs="Times New Roman"/>
          <w:sz w:val="24"/>
          <w:szCs w:val="24"/>
        </w:rPr>
        <w:t>rank</w:t>
      </w:r>
      <w:r w:rsidR="00C9336B" w:rsidRPr="00DD6229">
        <w:rPr>
          <w:rFonts w:ascii="Times New Roman" w:hAnsi="Times New Roman" w:cs="Times New Roman"/>
          <w:sz w:val="24"/>
          <w:szCs w:val="24"/>
        </w:rPr>
        <w:t>ed</w:t>
      </w:r>
      <w:r w:rsidRPr="00DD6229">
        <w:rPr>
          <w:rFonts w:ascii="Times New Roman" w:hAnsi="Times New Roman" w:cs="Times New Roman"/>
          <w:sz w:val="24"/>
          <w:szCs w:val="24"/>
        </w:rPr>
        <w:t xml:space="preserve"> third, encompassing client information management and record-keeping skills for materials and transport. Next in demand were Engineering skills, which comprise technical expertise in engineering, highlighting the importance of technical expertise in maintaining agricultural machinery and infrastructure.</w:t>
      </w:r>
    </w:p>
    <w:p w14:paraId="3F7F8DED" w14:textId="1BE6EA7F" w:rsidR="00342643" w:rsidRPr="00DD6229" w:rsidRDefault="00342643" w:rsidP="00C6769B">
      <w:pPr>
        <w:spacing w:line="360" w:lineRule="auto"/>
        <w:jc w:val="both"/>
        <w:rPr>
          <w:rFonts w:ascii="Times New Roman" w:eastAsia="Times New Roman" w:hAnsi="Times New Roman" w:cs="Times New Roman"/>
          <w:kern w:val="0"/>
          <w:sz w:val="24"/>
          <w:szCs w:val="24"/>
          <w14:ligatures w14:val="none"/>
        </w:rPr>
      </w:pPr>
      <w:r w:rsidRPr="00DD6229">
        <w:rPr>
          <w:rFonts w:ascii="Times New Roman" w:hAnsi="Times New Roman" w:cs="Times New Roman"/>
          <w:b/>
          <w:bCs/>
          <w:i/>
          <w:iCs/>
          <w:color w:val="C45911" w:themeColor="accent2" w:themeShade="BF"/>
          <w:sz w:val="24"/>
          <w:szCs w:val="24"/>
        </w:rPr>
        <w:t>Implication for job seekers:</w:t>
      </w:r>
      <w:r w:rsidRPr="00DD6229">
        <w:rPr>
          <w:rFonts w:ascii="Times New Roman" w:hAnsi="Times New Roman" w:cs="Times New Roman"/>
          <w:b/>
          <w:bCs/>
          <w:color w:val="C45911" w:themeColor="accent2" w:themeShade="BF"/>
          <w:sz w:val="24"/>
          <w:szCs w:val="24"/>
        </w:rPr>
        <w:t xml:space="preserve"> </w:t>
      </w:r>
      <w:r w:rsidRPr="00DD6229">
        <w:rPr>
          <w:rFonts w:ascii="Times New Roman" w:eastAsia="Times New Roman" w:hAnsi="Times New Roman" w:cs="Times New Roman"/>
          <w:kern w:val="0"/>
          <w:sz w:val="24"/>
          <w:szCs w:val="24"/>
          <w14:ligatures w14:val="none"/>
        </w:rPr>
        <w:t xml:space="preserve"> Job seekers should focus on acquiring and strengthening these specific skills to enhance their employability. Investing in education and training programs that offer certifications or hands-on experience in these areas can significantly increase job prospects. Additionally, job seekers should stay informed about industry trends and continuously update their skills to remain competitive in the evolving agricultural job market</w:t>
      </w:r>
    </w:p>
    <w:p w14:paraId="1B74978A" w14:textId="4BA9CA28" w:rsidR="00342643" w:rsidRPr="00DD6229" w:rsidRDefault="00342643" w:rsidP="00C6769B">
      <w:p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b/>
          <w:bCs/>
          <w:i/>
          <w:iCs/>
          <w:color w:val="C45911" w:themeColor="accent2" w:themeShade="BF"/>
          <w:sz w:val="24"/>
          <w:szCs w:val="24"/>
        </w:rPr>
        <w:t xml:space="preserve">Implication for policy makers: </w:t>
      </w:r>
      <w:r w:rsidRPr="00DD6229">
        <w:rPr>
          <w:rFonts w:ascii="Times New Roman" w:hAnsi="Times New Roman" w:cs="Times New Roman"/>
          <w:color w:val="000000" w:themeColor="text1"/>
          <w:sz w:val="24"/>
          <w:szCs w:val="24"/>
        </w:rPr>
        <w:t xml:space="preserve"> Policy makers should consider implementing and supporting educational and vocational training programs that focus on the most in-demand skills, such as core agricultural practices, sales and marketing, secretarial, and engineering skills. Additionally, creating partnerships between government, educational institutions, and the private sector can foster a more skilled workforce, ultimately driving growth and efficiency in the agriculture sector</w:t>
      </w:r>
    </w:p>
    <w:p w14:paraId="25F7E2DC" w14:textId="2B1FC2D2" w:rsidR="001B2291" w:rsidRPr="00DD6229" w:rsidRDefault="00342643" w:rsidP="00C6769B">
      <w:p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b/>
          <w:bCs/>
          <w:i/>
          <w:iCs/>
          <w:color w:val="C45911" w:themeColor="accent2" w:themeShade="BF"/>
          <w:sz w:val="24"/>
          <w:szCs w:val="24"/>
        </w:rPr>
        <w:t xml:space="preserve">Implication for training institutions: </w:t>
      </w:r>
      <w:r w:rsidRPr="00DD6229">
        <w:rPr>
          <w:rFonts w:ascii="Times New Roman" w:hAnsi="Times New Roman" w:cs="Times New Roman"/>
          <w:color w:val="000000" w:themeColor="text1"/>
          <w:sz w:val="24"/>
          <w:szCs w:val="24"/>
        </w:rPr>
        <w:t xml:space="preserve"> Training institutions should offer specialized courses and practical training in core agricultural skills, sales and marketing, secretarial, and engineering skills, institutions can better prepare their students for the job market. It is essential for these institutions to collaborate with industry stakeholders to ensure that their training programs are relevant and up-to-date, thereby enhancing the employability of their graduates and meeting the needs of the agriculture sector</w:t>
      </w:r>
    </w:p>
    <w:p w14:paraId="10BC2505" w14:textId="77777777" w:rsidR="00D63CB7" w:rsidRDefault="00D63CB7" w:rsidP="00DD6229">
      <w:pPr>
        <w:jc w:val="both"/>
        <w:rPr>
          <w:rFonts w:ascii="Times New Roman" w:hAnsi="Times New Roman" w:cs="Times New Roman"/>
          <w:b/>
          <w:bCs/>
          <w:color w:val="C45911" w:themeColor="accent2" w:themeShade="BF"/>
          <w:sz w:val="24"/>
          <w:szCs w:val="24"/>
        </w:rPr>
      </w:pPr>
    </w:p>
    <w:p w14:paraId="128F9407" w14:textId="77777777" w:rsidR="0011151F" w:rsidRDefault="0011151F" w:rsidP="00DD6229">
      <w:pPr>
        <w:jc w:val="both"/>
        <w:rPr>
          <w:rFonts w:ascii="Times New Roman" w:hAnsi="Times New Roman" w:cs="Times New Roman"/>
          <w:b/>
          <w:bCs/>
          <w:color w:val="C45911" w:themeColor="accent2" w:themeShade="BF"/>
          <w:sz w:val="24"/>
          <w:szCs w:val="24"/>
        </w:rPr>
      </w:pPr>
    </w:p>
    <w:p w14:paraId="602D42EF" w14:textId="77777777" w:rsidR="0011151F" w:rsidRDefault="0011151F" w:rsidP="00DD6229">
      <w:pPr>
        <w:jc w:val="both"/>
        <w:rPr>
          <w:rFonts w:ascii="Times New Roman" w:hAnsi="Times New Roman" w:cs="Times New Roman"/>
          <w:b/>
          <w:bCs/>
          <w:color w:val="C45911" w:themeColor="accent2" w:themeShade="BF"/>
          <w:sz w:val="24"/>
          <w:szCs w:val="24"/>
        </w:rPr>
      </w:pPr>
    </w:p>
    <w:p w14:paraId="3B2C4463" w14:textId="77777777" w:rsidR="0011151F" w:rsidRDefault="0011151F" w:rsidP="00DD6229">
      <w:pPr>
        <w:jc w:val="both"/>
        <w:rPr>
          <w:rFonts w:ascii="Times New Roman" w:hAnsi="Times New Roman" w:cs="Times New Roman"/>
          <w:b/>
          <w:bCs/>
          <w:color w:val="C45911" w:themeColor="accent2" w:themeShade="BF"/>
          <w:sz w:val="24"/>
          <w:szCs w:val="24"/>
        </w:rPr>
      </w:pPr>
    </w:p>
    <w:p w14:paraId="23168B3A" w14:textId="77777777" w:rsidR="0011151F" w:rsidRPr="00DD6229" w:rsidRDefault="0011151F" w:rsidP="00DD6229">
      <w:pPr>
        <w:jc w:val="both"/>
        <w:rPr>
          <w:rFonts w:ascii="Times New Roman" w:hAnsi="Times New Roman" w:cs="Times New Roman"/>
          <w:b/>
          <w:bCs/>
          <w:color w:val="C45911" w:themeColor="accent2" w:themeShade="BF"/>
          <w:sz w:val="24"/>
          <w:szCs w:val="24"/>
        </w:rPr>
      </w:pPr>
    </w:p>
    <w:p w14:paraId="5D89F84D" w14:textId="24283F10" w:rsidR="001063C7" w:rsidRPr="0074541F" w:rsidRDefault="0074541F" w:rsidP="00DD6229">
      <w:pPr>
        <w:jc w:val="both"/>
        <w:rPr>
          <w:rFonts w:ascii="Times New Roman" w:hAnsi="Times New Roman" w:cs="Times New Roman"/>
          <w:iCs/>
          <w:color w:val="00B0F0"/>
          <w:sz w:val="24"/>
          <w:szCs w:val="24"/>
        </w:rPr>
      </w:pPr>
      <w:bookmarkStart w:id="11" w:name="_Hlk173153896"/>
      <w:r>
        <w:rPr>
          <w:rFonts w:ascii="Times New Roman" w:hAnsi="Times New Roman" w:cs="Times New Roman"/>
          <w:iCs/>
          <w:color w:val="00B0F0"/>
          <w:sz w:val="24"/>
          <w:szCs w:val="24"/>
        </w:rPr>
        <w:lastRenderedPageBreak/>
        <w:t>Figure 2.</w:t>
      </w:r>
      <w:r>
        <w:rPr>
          <w:rFonts w:ascii="Times New Roman" w:hAnsi="Times New Roman" w:cs="Times New Roman"/>
          <w:iCs/>
          <w:color w:val="00B0F0"/>
          <w:sz w:val="24"/>
          <w:szCs w:val="24"/>
        </w:rPr>
        <w:tab/>
      </w:r>
      <w:r w:rsidR="00834B91">
        <w:rPr>
          <w:rFonts w:ascii="Times New Roman" w:hAnsi="Times New Roman" w:cs="Times New Roman"/>
          <w:iCs/>
          <w:color w:val="00B0F0"/>
          <w:sz w:val="24"/>
          <w:szCs w:val="24"/>
        </w:rPr>
        <w:t>Top Five m</w:t>
      </w:r>
      <w:r w:rsidR="002F5353" w:rsidRPr="0074541F">
        <w:rPr>
          <w:rFonts w:ascii="Times New Roman" w:hAnsi="Times New Roman" w:cs="Times New Roman"/>
          <w:iCs/>
          <w:color w:val="00B0F0"/>
          <w:sz w:val="24"/>
          <w:szCs w:val="24"/>
        </w:rPr>
        <w:t>ost sought skills by the number of vacancies in manufacturing sector</w:t>
      </w:r>
      <w:bookmarkEnd w:id="11"/>
    </w:p>
    <w:p w14:paraId="6BE36DE5" w14:textId="44B10E3B" w:rsidR="001063C7" w:rsidRPr="00DD6229" w:rsidRDefault="00E90D80" w:rsidP="00DD6229">
      <w:pPr>
        <w:jc w:val="both"/>
        <w:rPr>
          <w:rFonts w:ascii="Times New Roman" w:hAnsi="Times New Roman" w:cs="Times New Roman"/>
          <w:sz w:val="24"/>
          <w:szCs w:val="24"/>
        </w:rPr>
      </w:pPr>
      <w:r w:rsidRPr="00DD6229">
        <w:rPr>
          <w:rFonts w:ascii="Times New Roman" w:hAnsi="Times New Roman" w:cs="Times New Roman"/>
          <w:noProof/>
          <w:sz w:val="24"/>
          <w:szCs w:val="24"/>
        </w:rPr>
        <w:drawing>
          <wp:inline distT="0" distB="0" distL="0" distR="0" wp14:anchorId="577BD1E9" wp14:editId="355E910F">
            <wp:extent cx="5731510" cy="2309785"/>
            <wp:effectExtent l="0" t="0" r="2540" b="14605"/>
            <wp:docPr id="589883665" name="Chart 1">
              <a:extLst xmlns:a="http://schemas.openxmlformats.org/drawingml/2006/main">
                <a:ext uri="{FF2B5EF4-FFF2-40B4-BE49-F238E27FC236}">
                  <a16:creationId xmlns:a16="http://schemas.microsoft.com/office/drawing/2014/main" id="{A1469B04-E2AE-E0B3-FAC9-12A08E3ADA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FBE1DB" w14:textId="09787C2F" w:rsidR="001063C7" w:rsidRPr="00DD6229" w:rsidRDefault="001063C7" w:rsidP="00C6769B">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 xml:space="preserve">The </w:t>
      </w:r>
      <w:r w:rsidR="00C9336B" w:rsidRPr="00DD6229">
        <w:rPr>
          <w:rFonts w:ascii="Times New Roman" w:hAnsi="Times New Roman" w:cs="Times New Roman"/>
          <w:sz w:val="24"/>
          <w:szCs w:val="24"/>
        </w:rPr>
        <w:t>most sought</w:t>
      </w:r>
      <w:r w:rsidRPr="00DD6229">
        <w:rPr>
          <w:rFonts w:ascii="Times New Roman" w:hAnsi="Times New Roman" w:cs="Times New Roman"/>
          <w:sz w:val="24"/>
          <w:szCs w:val="24"/>
        </w:rPr>
        <w:t xml:space="preserve"> skill is Sales and marketing</w:t>
      </w:r>
      <w:r w:rsidR="0054344F" w:rsidRPr="00DD6229">
        <w:rPr>
          <w:rFonts w:ascii="Times New Roman" w:hAnsi="Times New Roman" w:cs="Times New Roman"/>
          <w:sz w:val="24"/>
          <w:szCs w:val="24"/>
        </w:rPr>
        <w:t>,</w:t>
      </w:r>
      <w:r w:rsidRPr="00DD6229">
        <w:rPr>
          <w:rFonts w:ascii="Times New Roman" w:hAnsi="Times New Roman" w:cs="Times New Roman"/>
          <w:sz w:val="24"/>
          <w:szCs w:val="24"/>
        </w:rPr>
        <w:t xml:space="preserve"> </w:t>
      </w:r>
      <w:r w:rsidR="00C9336B" w:rsidRPr="00DD6229">
        <w:rPr>
          <w:rFonts w:ascii="Times New Roman" w:hAnsi="Times New Roman" w:cs="Times New Roman"/>
          <w:sz w:val="24"/>
          <w:szCs w:val="24"/>
        </w:rPr>
        <w:t xml:space="preserve">highlighting </w:t>
      </w:r>
      <w:r w:rsidRPr="00DD6229">
        <w:rPr>
          <w:rFonts w:ascii="Times New Roman" w:hAnsi="Times New Roman" w:cs="Times New Roman"/>
          <w:sz w:val="24"/>
          <w:szCs w:val="24"/>
        </w:rPr>
        <w:t>the importance of expertise in promoting products and driving sales within the industry. Engineering Skills</w:t>
      </w:r>
      <w:r w:rsidR="00C9336B" w:rsidRPr="00DD6229">
        <w:rPr>
          <w:rFonts w:ascii="Times New Roman" w:hAnsi="Times New Roman" w:cs="Times New Roman"/>
          <w:sz w:val="24"/>
          <w:szCs w:val="24"/>
        </w:rPr>
        <w:t xml:space="preserve"> were second most sought, this shows how technical expertise and machinery handling in manufacturing processes is crucial</w:t>
      </w:r>
      <w:r w:rsidRPr="00DD6229">
        <w:rPr>
          <w:rFonts w:ascii="Times New Roman" w:hAnsi="Times New Roman" w:cs="Times New Roman"/>
          <w:sz w:val="24"/>
          <w:szCs w:val="24"/>
        </w:rPr>
        <w:t xml:space="preserve">. Business Management </w:t>
      </w:r>
      <w:r w:rsidR="00E90D80" w:rsidRPr="00DD6229">
        <w:rPr>
          <w:rFonts w:ascii="Times New Roman" w:hAnsi="Times New Roman" w:cs="Times New Roman"/>
          <w:sz w:val="24"/>
          <w:szCs w:val="24"/>
        </w:rPr>
        <w:t xml:space="preserve">and leadership </w:t>
      </w:r>
      <w:r w:rsidRPr="00DD6229">
        <w:rPr>
          <w:rFonts w:ascii="Times New Roman" w:hAnsi="Times New Roman" w:cs="Times New Roman"/>
          <w:sz w:val="24"/>
          <w:szCs w:val="24"/>
        </w:rPr>
        <w:t xml:space="preserve">skills came in third </w:t>
      </w:r>
      <w:r w:rsidR="00C9336B" w:rsidRPr="00DD6229">
        <w:rPr>
          <w:rFonts w:ascii="Times New Roman" w:hAnsi="Times New Roman" w:cs="Times New Roman"/>
          <w:sz w:val="24"/>
          <w:szCs w:val="24"/>
        </w:rPr>
        <w:t xml:space="preserve">showing the need for effective organizational leadership and compliance within manufacturing enterprises. </w:t>
      </w:r>
      <w:r w:rsidR="0054344F" w:rsidRPr="00DD6229">
        <w:rPr>
          <w:rFonts w:ascii="Times New Roman" w:hAnsi="Times New Roman" w:cs="Times New Roman"/>
          <w:sz w:val="24"/>
          <w:szCs w:val="24"/>
        </w:rPr>
        <w:t xml:space="preserve"> </w:t>
      </w:r>
      <w:r w:rsidR="00E90D80" w:rsidRPr="00DD6229">
        <w:rPr>
          <w:rFonts w:ascii="Times New Roman" w:hAnsi="Times New Roman" w:cs="Times New Roman"/>
          <w:sz w:val="24"/>
          <w:szCs w:val="24"/>
        </w:rPr>
        <w:t xml:space="preserve">Machinery </w:t>
      </w:r>
      <w:r w:rsidRPr="00DD6229">
        <w:rPr>
          <w:rFonts w:ascii="Times New Roman" w:hAnsi="Times New Roman" w:cs="Times New Roman"/>
          <w:sz w:val="24"/>
          <w:szCs w:val="24"/>
        </w:rPr>
        <w:t>operation skills</w:t>
      </w:r>
      <w:r w:rsidR="0054344F" w:rsidRPr="00DD6229">
        <w:rPr>
          <w:rFonts w:ascii="Times New Roman" w:hAnsi="Times New Roman" w:cs="Times New Roman"/>
          <w:sz w:val="24"/>
          <w:szCs w:val="24"/>
        </w:rPr>
        <w:t xml:space="preserve"> </w:t>
      </w:r>
      <w:r w:rsidR="00750D61" w:rsidRPr="00DD6229">
        <w:rPr>
          <w:rFonts w:ascii="Times New Roman" w:hAnsi="Times New Roman" w:cs="Times New Roman"/>
          <w:sz w:val="24"/>
          <w:szCs w:val="24"/>
        </w:rPr>
        <w:t>show</w:t>
      </w:r>
      <w:r w:rsidR="0054344F" w:rsidRPr="00DD6229">
        <w:rPr>
          <w:rFonts w:ascii="Times New Roman" w:hAnsi="Times New Roman" w:cs="Times New Roman"/>
          <w:sz w:val="24"/>
          <w:szCs w:val="24"/>
        </w:rPr>
        <w:t xml:space="preserve"> the need for technical proficiency while </w:t>
      </w:r>
      <w:r w:rsidR="00E90D80" w:rsidRPr="00DD6229">
        <w:rPr>
          <w:rFonts w:ascii="Times New Roman" w:hAnsi="Times New Roman" w:cs="Times New Roman"/>
          <w:sz w:val="24"/>
          <w:szCs w:val="24"/>
        </w:rPr>
        <w:t>Numerical and financial</w:t>
      </w:r>
      <w:r w:rsidRPr="00DD6229">
        <w:rPr>
          <w:rFonts w:ascii="Times New Roman" w:hAnsi="Times New Roman" w:cs="Times New Roman"/>
          <w:sz w:val="24"/>
          <w:szCs w:val="24"/>
        </w:rPr>
        <w:t xml:space="preserve"> skills</w:t>
      </w:r>
      <w:r w:rsidR="00C9336B" w:rsidRPr="00DD6229">
        <w:rPr>
          <w:rFonts w:ascii="Times New Roman" w:hAnsi="Times New Roman" w:cs="Times New Roman"/>
          <w:sz w:val="24"/>
          <w:szCs w:val="24"/>
        </w:rPr>
        <w:t xml:space="preserve"> </w:t>
      </w:r>
      <w:r w:rsidR="0054344F" w:rsidRPr="00DD6229">
        <w:rPr>
          <w:rFonts w:ascii="Times New Roman" w:hAnsi="Times New Roman" w:cs="Times New Roman"/>
          <w:sz w:val="24"/>
          <w:szCs w:val="24"/>
        </w:rPr>
        <w:t xml:space="preserve">were quite in demand </w:t>
      </w:r>
      <w:r w:rsidR="00C9336B" w:rsidRPr="00DD6229">
        <w:rPr>
          <w:rFonts w:ascii="Times New Roman" w:hAnsi="Times New Roman" w:cs="Times New Roman"/>
          <w:sz w:val="24"/>
          <w:szCs w:val="24"/>
        </w:rPr>
        <w:t>emphasizing</w:t>
      </w:r>
      <w:r w:rsidRPr="00DD6229">
        <w:rPr>
          <w:rFonts w:ascii="Times New Roman" w:hAnsi="Times New Roman" w:cs="Times New Roman"/>
          <w:sz w:val="24"/>
          <w:szCs w:val="24"/>
        </w:rPr>
        <w:t xml:space="preserve"> </w:t>
      </w:r>
      <w:r w:rsidR="00C9336B" w:rsidRPr="00DD6229">
        <w:rPr>
          <w:rFonts w:ascii="Times New Roman" w:hAnsi="Times New Roman" w:cs="Times New Roman"/>
          <w:sz w:val="24"/>
          <w:szCs w:val="24"/>
        </w:rPr>
        <w:t>the importance of financial management</w:t>
      </w:r>
      <w:r w:rsidR="0054344F" w:rsidRPr="00DD6229">
        <w:rPr>
          <w:rFonts w:ascii="Times New Roman" w:hAnsi="Times New Roman" w:cs="Times New Roman"/>
          <w:sz w:val="24"/>
          <w:szCs w:val="24"/>
        </w:rPr>
        <w:t xml:space="preserve"> </w:t>
      </w:r>
      <w:r w:rsidR="00670F6E" w:rsidRPr="00DD6229">
        <w:rPr>
          <w:rFonts w:ascii="Times New Roman" w:hAnsi="Times New Roman" w:cs="Times New Roman"/>
          <w:sz w:val="24"/>
          <w:szCs w:val="24"/>
        </w:rPr>
        <w:t xml:space="preserve">in </w:t>
      </w:r>
      <w:r w:rsidR="0054344F" w:rsidRPr="00DD6229">
        <w:rPr>
          <w:rFonts w:ascii="Times New Roman" w:hAnsi="Times New Roman" w:cs="Times New Roman"/>
          <w:sz w:val="24"/>
          <w:szCs w:val="24"/>
        </w:rPr>
        <w:t>this sector</w:t>
      </w:r>
      <w:r w:rsidRPr="00DD6229">
        <w:rPr>
          <w:rFonts w:ascii="Times New Roman" w:hAnsi="Times New Roman" w:cs="Times New Roman"/>
          <w:sz w:val="24"/>
          <w:szCs w:val="24"/>
        </w:rPr>
        <w:t xml:space="preserve">. </w:t>
      </w:r>
    </w:p>
    <w:p w14:paraId="6A6F540D" w14:textId="19F666F0" w:rsidR="001B2291" w:rsidRPr="00DD6229" w:rsidRDefault="001063C7" w:rsidP="00C6769B">
      <w:pPr>
        <w:spacing w:line="360" w:lineRule="auto"/>
        <w:jc w:val="both"/>
        <w:rPr>
          <w:rFonts w:ascii="Times New Roman" w:eastAsia="Times New Roman" w:hAnsi="Times New Roman" w:cs="Times New Roman"/>
          <w:kern w:val="0"/>
          <w:sz w:val="24"/>
          <w:szCs w:val="24"/>
          <w14:ligatures w14:val="none"/>
        </w:rPr>
      </w:pPr>
      <w:r w:rsidRPr="00DD6229">
        <w:rPr>
          <w:rFonts w:ascii="Times New Roman" w:hAnsi="Times New Roman" w:cs="Times New Roman"/>
          <w:b/>
          <w:bCs/>
          <w:i/>
          <w:iCs/>
          <w:color w:val="C45911" w:themeColor="accent2" w:themeShade="BF"/>
          <w:sz w:val="24"/>
          <w:szCs w:val="24"/>
        </w:rPr>
        <w:t>Implication for job seekers:</w:t>
      </w:r>
      <w:r w:rsidRPr="00DD6229">
        <w:rPr>
          <w:rFonts w:ascii="Times New Roman" w:hAnsi="Times New Roman" w:cs="Times New Roman"/>
          <w:b/>
          <w:bCs/>
          <w:color w:val="C45911" w:themeColor="accent2" w:themeShade="BF"/>
          <w:sz w:val="24"/>
          <w:szCs w:val="24"/>
        </w:rPr>
        <w:t xml:space="preserve"> </w:t>
      </w:r>
      <w:r w:rsidRPr="00DD6229">
        <w:rPr>
          <w:rFonts w:ascii="Times New Roman" w:eastAsia="Times New Roman" w:hAnsi="Times New Roman" w:cs="Times New Roman"/>
          <w:kern w:val="0"/>
          <w:sz w:val="24"/>
          <w:szCs w:val="24"/>
          <w14:ligatures w14:val="none"/>
        </w:rPr>
        <w:t xml:space="preserve"> </w:t>
      </w:r>
      <w:r w:rsidR="00342643" w:rsidRPr="00DD6229">
        <w:rPr>
          <w:rFonts w:ascii="Times New Roman" w:eastAsia="Times New Roman" w:hAnsi="Times New Roman" w:cs="Times New Roman"/>
          <w:kern w:val="0"/>
          <w:sz w:val="24"/>
          <w:szCs w:val="24"/>
          <w14:ligatures w14:val="none"/>
        </w:rPr>
        <w:t>Job seekers should focus on developing diverse skills, particularly in sales and marketing, engineering, business management, plant and machine operations, and finance through relevant education and training programs. Specializing in these high-demand areas can enhance job prospects and career growth within the manufacturing industry. Keeping up with industry developments and gaining practical experience through internships or apprenticeships can also provide a competitive edge.</w:t>
      </w:r>
    </w:p>
    <w:p w14:paraId="65A73255" w14:textId="4B85C13B" w:rsidR="001B2291" w:rsidRPr="00DD6229" w:rsidRDefault="001063C7" w:rsidP="00C6769B">
      <w:p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b/>
          <w:bCs/>
          <w:i/>
          <w:iCs/>
          <w:color w:val="C45911" w:themeColor="accent2" w:themeShade="BF"/>
          <w:sz w:val="24"/>
          <w:szCs w:val="24"/>
        </w:rPr>
        <w:t xml:space="preserve">Implication for policy makers: </w:t>
      </w:r>
      <w:r w:rsidR="00552D40" w:rsidRPr="00DD6229">
        <w:rPr>
          <w:rFonts w:ascii="Times New Roman" w:hAnsi="Times New Roman" w:cs="Times New Roman"/>
          <w:color w:val="000000" w:themeColor="text1"/>
          <w:sz w:val="24"/>
          <w:szCs w:val="24"/>
        </w:rPr>
        <w:t xml:space="preserve"> </w:t>
      </w:r>
      <w:r w:rsidR="00342643" w:rsidRPr="00DD6229">
        <w:rPr>
          <w:rFonts w:ascii="Times New Roman" w:hAnsi="Times New Roman" w:cs="Times New Roman"/>
          <w:color w:val="000000" w:themeColor="text1"/>
          <w:sz w:val="24"/>
          <w:szCs w:val="24"/>
        </w:rPr>
        <w:t>Policy makers should prioritize funding and support for education and vocational training programs that develop the skills most in demand, such as sales and marketing, engineering, business management, plant operations, and finance. Policies that encourage collaboration between industry and educational institutions can ensure that training programs remain relevant and effective. Additionally, incentives for companies to provide on-the-job training can further bridge the skill gap in the sector</w:t>
      </w:r>
    </w:p>
    <w:p w14:paraId="6CC6CAEE" w14:textId="37080F52" w:rsidR="000746A3" w:rsidRDefault="00342643" w:rsidP="00C6769B">
      <w:p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b/>
          <w:bCs/>
          <w:i/>
          <w:iCs/>
          <w:color w:val="C45911" w:themeColor="accent2" w:themeShade="BF"/>
          <w:sz w:val="24"/>
          <w:szCs w:val="24"/>
        </w:rPr>
        <w:t xml:space="preserve">Implication for training Institutions: </w:t>
      </w:r>
      <w:r w:rsidRPr="00DD6229">
        <w:rPr>
          <w:rFonts w:ascii="Times New Roman" w:hAnsi="Times New Roman" w:cs="Times New Roman"/>
          <w:color w:val="000000" w:themeColor="text1"/>
          <w:sz w:val="24"/>
          <w:szCs w:val="24"/>
        </w:rPr>
        <w:t xml:space="preserve"> Developing comprehensive programs that cover sales and marketing, engineering, business management, plant and machine operation, and finance </w:t>
      </w:r>
      <w:r w:rsidRPr="00DD6229">
        <w:rPr>
          <w:rFonts w:ascii="Times New Roman" w:hAnsi="Times New Roman" w:cs="Times New Roman"/>
          <w:color w:val="000000" w:themeColor="text1"/>
          <w:sz w:val="24"/>
          <w:szCs w:val="24"/>
        </w:rPr>
        <w:lastRenderedPageBreak/>
        <w:t>skills will better prepare students for the job market. Institutions should also seek partnerships with manufacturing companies to provide practical training opportunities, ensuring that graduates have the hands-on experience needed to excel in their careers. Regularly updating curricula to reflect industry trends and technological advancements is crucial for maintaining the relevance of training programs.</w:t>
      </w:r>
    </w:p>
    <w:p w14:paraId="4B4093B5" w14:textId="076F5535" w:rsidR="00834B91" w:rsidRDefault="00834B91" w:rsidP="00C6769B">
      <w:pPr>
        <w:spacing w:line="360" w:lineRule="auto"/>
        <w:jc w:val="both"/>
        <w:rPr>
          <w:rFonts w:ascii="Times New Roman" w:hAnsi="Times New Roman" w:cs="Times New Roman"/>
          <w:color w:val="000000" w:themeColor="text1"/>
          <w:sz w:val="24"/>
          <w:szCs w:val="24"/>
        </w:rPr>
      </w:pPr>
    </w:p>
    <w:p w14:paraId="55248C8C" w14:textId="7630BCD5" w:rsidR="00834B91" w:rsidRDefault="00834B91" w:rsidP="00C6769B">
      <w:pPr>
        <w:spacing w:line="360" w:lineRule="auto"/>
        <w:jc w:val="both"/>
        <w:rPr>
          <w:rFonts w:ascii="Times New Roman" w:hAnsi="Times New Roman" w:cs="Times New Roman"/>
          <w:color w:val="000000" w:themeColor="text1"/>
          <w:sz w:val="24"/>
          <w:szCs w:val="24"/>
        </w:rPr>
      </w:pPr>
    </w:p>
    <w:p w14:paraId="46C93FC0" w14:textId="77777777" w:rsidR="00834B91" w:rsidRPr="00DD6229" w:rsidRDefault="00834B91" w:rsidP="00C6769B">
      <w:pPr>
        <w:spacing w:line="360" w:lineRule="auto"/>
        <w:jc w:val="both"/>
        <w:rPr>
          <w:rFonts w:ascii="Times New Roman" w:hAnsi="Times New Roman" w:cs="Times New Roman"/>
          <w:color w:val="000000" w:themeColor="text1"/>
          <w:sz w:val="24"/>
          <w:szCs w:val="24"/>
        </w:rPr>
      </w:pPr>
    </w:p>
    <w:p w14:paraId="13050D03" w14:textId="45C3DBC9" w:rsidR="000746A3" w:rsidRPr="009C3198" w:rsidRDefault="00C6769B" w:rsidP="009C3198">
      <w:pPr>
        <w:pStyle w:val="Heading2"/>
        <w:numPr>
          <w:ilvl w:val="1"/>
          <w:numId w:val="13"/>
        </w:numPr>
      </w:pPr>
      <w:r w:rsidRPr="009C3198">
        <w:t xml:space="preserve"> </w:t>
      </w:r>
      <w:bookmarkStart w:id="12" w:name="_Toc173227415"/>
      <w:r w:rsidRPr="009C3198">
        <w:t>Quarter Three (January-March 2024)</w:t>
      </w:r>
      <w:bookmarkEnd w:id="12"/>
    </w:p>
    <w:p w14:paraId="4C895480" w14:textId="3F1AD792" w:rsidR="00342643" w:rsidRPr="00DD6229" w:rsidRDefault="006E6F1B" w:rsidP="00DD6229">
      <w:pPr>
        <w:jc w:val="both"/>
        <w:rPr>
          <w:rFonts w:ascii="Times New Roman" w:hAnsi="Times New Roman" w:cs="Times New Roman"/>
          <w:b/>
          <w:bCs/>
          <w:i/>
          <w:iCs/>
          <w:sz w:val="24"/>
          <w:szCs w:val="24"/>
        </w:rPr>
      </w:pPr>
      <w:r w:rsidRPr="00DD6229">
        <w:rPr>
          <w:rFonts w:ascii="Times New Roman" w:hAnsi="Times New Roman" w:cs="Times New Roman"/>
          <w:b/>
          <w:bCs/>
          <w:i/>
          <w:iCs/>
          <w:sz w:val="24"/>
          <w:szCs w:val="24"/>
        </w:rPr>
        <w:t xml:space="preserve">What were the most sought skills by Employers in the third Quarter 2023-24? And what does it imply for a job seeker/ policy </w:t>
      </w:r>
      <w:proofErr w:type="gramStart"/>
      <w:r w:rsidRPr="00DD6229">
        <w:rPr>
          <w:rFonts w:ascii="Times New Roman" w:hAnsi="Times New Roman" w:cs="Times New Roman"/>
          <w:b/>
          <w:bCs/>
          <w:i/>
          <w:iCs/>
          <w:sz w:val="24"/>
          <w:szCs w:val="24"/>
        </w:rPr>
        <w:t>maker</w:t>
      </w:r>
      <w:r w:rsidR="00F033E4" w:rsidRPr="00DD6229">
        <w:rPr>
          <w:rFonts w:ascii="Times New Roman" w:hAnsi="Times New Roman" w:cs="Times New Roman"/>
          <w:b/>
          <w:bCs/>
          <w:i/>
          <w:iCs/>
          <w:sz w:val="24"/>
          <w:szCs w:val="24"/>
        </w:rPr>
        <w:t>s</w:t>
      </w:r>
      <w:proofErr w:type="gramEnd"/>
      <w:r w:rsidRPr="00DD6229">
        <w:rPr>
          <w:rFonts w:ascii="Times New Roman" w:hAnsi="Times New Roman" w:cs="Times New Roman"/>
          <w:b/>
          <w:bCs/>
          <w:i/>
          <w:iCs/>
          <w:sz w:val="24"/>
          <w:szCs w:val="24"/>
        </w:rPr>
        <w:t>?</w:t>
      </w:r>
    </w:p>
    <w:p w14:paraId="5E3C71D8" w14:textId="77777777" w:rsidR="00342643" w:rsidRPr="00DD6229" w:rsidRDefault="00342643" w:rsidP="00DD6229">
      <w:pPr>
        <w:jc w:val="both"/>
        <w:rPr>
          <w:rFonts w:ascii="Times New Roman" w:hAnsi="Times New Roman" w:cs="Times New Roman"/>
          <w:sz w:val="24"/>
          <w:szCs w:val="24"/>
        </w:rPr>
      </w:pPr>
    </w:p>
    <w:p w14:paraId="6AA30CCB" w14:textId="372BEBFB" w:rsidR="00136BD3" w:rsidRPr="0074541F" w:rsidRDefault="0074541F" w:rsidP="00DD6229">
      <w:pPr>
        <w:jc w:val="both"/>
        <w:rPr>
          <w:rFonts w:ascii="Times New Roman" w:hAnsi="Times New Roman" w:cs="Times New Roman"/>
          <w:iCs/>
          <w:color w:val="00B0F0"/>
          <w:sz w:val="24"/>
          <w:szCs w:val="24"/>
        </w:rPr>
      </w:pPr>
      <w:r>
        <w:rPr>
          <w:rFonts w:ascii="Times New Roman" w:hAnsi="Times New Roman" w:cs="Times New Roman"/>
          <w:iCs/>
          <w:color w:val="00B0F0"/>
          <w:sz w:val="24"/>
          <w:szCs w:val="24"/>
        </w:rPr>
        <w:t>Figure 3.</w:t>
      </w:r>
      <w:r>
        <w:rPr>
          <w:rFonts w:ascii="Times New Roman" w:hAnsi="Times New Roman" w:cs="Times New Roman"/>
          <w:iCs/>
          <w:color w:val="00B0F0"/>
          <w:sz w:val="24"/>
          <w:szCs w:val="24"/>
        </w:rPr>
        <w:tab/>
      </w:r>
      <w:r w:rsidR="002F5353" w:rsidRPr="0074541F">
        <w:rPr>
          <w:rFonts w:ascii="Times New Roman" w:hAnsi="Times New Roman" w:cs="Times New Roman"/>
          <w:iCs/>
          <w:color w:val="00B0F0"/>
          <w:sz w:val="24"/>
          <w:szCs w:val="24"/>
        </w:rPr>
        <w:t>Most sought skills by the number of vacancies in Agriculture sector</w:t>
      </w:r>
    </w:p>
    <w:p w14:paraId="19377C4E" w14:textId="4D0985D5" w:rsidR="006E6F1B" w:rsidRPr="00DD6229" w:rsidRDefault="00136BD3" w:rsidP="00DD6229">
      <w:pPr>
        <w:jc w:val="both"/>
        <w:rPr>
          <w:rFonts w:ascii="Times New Roman" w:hAnsi="Times New Roman" w:cs="Times New Roman"/>
          <w:sz w:val="24"/>
          <w:szCs w:val="24"/>
        </w:rPr>
      </w:pPr>
      <w:r w:rsidRPr="00DD6229">
        <w:rPr>
          <w:rFonts w:ascii="Times New Roman" w:hAnsi="Times New Roman" w:cs="Times New Roman"/>
          <w:noProof/>
          <w:sz w:val="24"/>
          <w:szCs w:val="24"/>
        </w:rPr>
        <w:drawing>
          <wp:inline distT="0" distB="0" distL="0" distR="0" wp14:anchorId="016013F9" wp14:editId="26D1DAC6">
            <wp:extent cx="5731510" cy="2304500"/>
            <wp:effectExtent l="0" t="0" r="2540" b="635"/>
            <wp:docPr id="1985118641" name="Chart 1">
              <a:extLst xmlns:a="http://schemas.openxmlformats.org/drawingml/2006/main">
                <a:ext uri="{FF2B5EF4-FFF2-40B4-BE49-F238E27FC236}">
                  <a16:creationId xmlns:a16="http://schemas.microsoft.com/office/drawing/2014/main" id="{32EDF548-CAC5-D72F-F724-B0A86191A7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1E5883" w14:textId="492CA7DC" w:rsidR="006E6F1B" w:rsidRPr="00DD6229" w:rsidRDefault="006E6F1B" w:rsidP="00C6769B">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 xml:space="preserve">The data indicates a substantial demand for </w:t>
      </w:r>
      <w:r w:rsidR="00136BD3" w:rsidRPr="00DD6229">
        <w:rPr>
          <w:rFonts w:ascii="Times New Roman" w:hAnsi="Times New Roman" w:cs="Times New Roman"/>
          <w:sz w:val="24"/>
          <w:szCs w:val="24"/>
        </w:rPr>
        <w:t xml:space="preserve">core </w:t>
      </w:r>
      <w:r w:rsidRPr="00DD6229">
        <w:rPr>
          <w:rFonts w:ascii="Times New Roman" w:hAnsi="Times New Roman" w:cs="Times New Roman"/>
          <w:sz w:val="24"/>
          <w:szCs w:val="24"/>
        </w:rPr>
        <w:t xml:space="preserve">agricultural skills highlighting the critical need for expertise directly related to agricultural practices. This is followed by a considerable demand for management skills reflecting the importance of managerial capabilities in optimizing agricultural operations. Sales and marketing skills are also in high demand, </w:t>
      </w:r>
      <w:r w:rsidR="00EE3053" w:rsidRPr="00DD6229">
        <w:rPr>
          <w:rFonts w:ascii="Times New Roman" w:hAnsi="Times New Roman" w:cs="Times New Roman"/>
          <w:sz w:val="24"/>
          <w:szCs w:val="24"/>
        </w:rPr>
        <w:t>highlighting</w:t>
      </w:r>
      <w:r w:rsidRPr="00DD6229">
        <w:rPr>
          <w:rFonts w:ascii="Times New Roman" w:hAnsi="Times New Roman" w:cs="Times New Roman"/>
          <w:sz w:val="24"/>
          <w:szCs w:val="24"/>
        </w:rPr>
        <w:t xml:space="preserve"> the need for professionals who can market agricultural products effectively.</w:t>
      </w:r>
      <w:r w:rsidR="00750D61" w:rsidRPr="00DD6229">
        <w:rPr>
          <w:rFonts w:ascii="Times New Roman" w:hAnsi="Times New Roman" w:cs="Times New Roman"/>
          <w:sz w:val="24"/>
          <w:szCs w:val="24"/>
        </w:rPr>
        <w:t xml:space="preserve"> </w:t>
      </w:r>
      <w:r w:rsidRPr="00DD6229">
        <w:rPr>
          <w:rFonts w:ascii="Times New Roman" w:hAnsi="Times New Roman" w:cs="Times New Roman"/>
          <w:sz w:val="24"/>
          <w:szCs w:val="24"/>
        </w:rPr>
        <w:t xml:space="preserve">Numerical skills are essential for roles that require financial management within the sector. IT skills show a smaller yet notable demand, indicating a growing need for technology integration in agriculture. </w:t>
      </w:r>
    </w:p>
    <w:p w14:paraId="1F366E30" w14:textId="77777777" w:rsidR="006E6F1B" w:rsidRPr="00DD6229" w:rsidRDefault="006E6F1B" w:rsidP="00C6769B">
      <w:pPr>
        <w:spacing w:line="360" w:lineRule="auto"/>
        <w:jc w:val="both"/>
        <w:rPr>
          <w:rFonts w:ascii="Times New Roman" w:hAnsi="Times New Roman" w:cs="Times New Roman"/>
          <w:sz w:val="24"/>
          <w:szCs w:val="24"/>
        </w:rPr>
      </w:pPr>
      <w:r w:rsidRPr="00DD6229">
        <w:rPr>
          <w:rFonts w:ascii="Times New Roman" w:hAnsi="Times New Roman" w:cs="Times New Roman"/>
          <w:b/>
          <w:bCs/>
          <w:i/>
          <w:iCs/>
          <w:color w:val="C45911" w:themeColor="accent2" w:themeShade="BF"/>
          <w:sz w:val="24"/>
          <w:szCs w:val="24"/>
        </w:rPr>
        <w:lastRenderedPageBreak/>
        <w:t>Implications for Job Seekers</w:t>
      </w:r>
      <w:r w:rsidRPr="00DD6229">
        <w:rPr>
          <w:rFonts w:ascii="Times New Roman" w:hAnsi="Times New Roman" w:cs="Times New Roman"/>
          <w:b/>
          <w:bCs/>
          <w:color w:val="C45911" w:themeColor="accent2" w:themeShade="BF"/>
          <w:sz w:val="24"/>
          <w:szCs w:val="24"/>
        </w:rPr>
        <w:t>:</w:t>
      </w:r>
      <w:r w:rsidRPr="00DD6229">
        <w:rPr>
          <w:rFonts w:ascii="Times New Roman" w:hAnsi="Times New Roman" w:cs="Times New Roman"/>
          <w:color w:val="C45911" w:themeColor="accent2" w:themeShade="BF"/>
          <w:sz w:val="24"/>
          <w:szCs w:val="24"/>
        </w:rPr>
        <w:t xml:space="preserve"> </w:t>
      </w:r>
      <w:r w:rsidRPr="00DD6229">
        <w:rPr>
          <w:rFonts w:ascii="Times New Roman" w:hAnsi="Times New Roman" w:cs="Times New Roman"/>
          <w:sz w:val="24"/>
          <w:szCs w:val="24"/>
        </w:rPr>
        <w:t>Job seekers should focus on gaining expertise in core agricultural practices, management, and marketing to improve their employability in the agriculture sector. Developing numerical and technical skills can also be beneficial.</w:t>
      </w:r>
    </w:p>
    <w:p w14:paraId="19CDFD19" w14:textId="17D69D87" w:rsidR="007F61F3" w:rsidRPr="00DD6229" w:rsidRDefault="006E6F1B" w:rsidP="00C6769B">
      <w:pPr>
        <w:spacing w:line="360" w:lineRule="auto"/>
        <w:jc w:val="both"/>
        <w:rPr>
          <w:rFonts w:ascii="Times New Roman" w:hAnsi="Times New Roman" w:cs="Times New Roman"/>
          <w:sz w:val="24"/>
          <w:szCs w:val="24"/>
        </w:rPr>
      </w:pPr>
      <w:r w:rsidRPr="00DD6229">
        <w:rPr>
          <w:rFonts w:ascii="Times New Roman" w:hAnsi="Times New Roman" w:cs="Times New Roman"/>
          <w:b/>
          <w:bCs/>
          <w:i/>
          <w:iCs/>
          <w:color w:val="C45911" w:themeColor="accent2" w:themeShade="BF"/>
          <w:sz w:val="24"/>
          <w:szCs w:val="24"/>
        </w:rPr>
        <w:t>Implications for Policy Makers</w:t>
      </w:r>
      <w:r w:rsidRPr="00DD6229">
        <w:rPr>
          <w:rFonts w:ascii="Times New Roman" w:hAnsi="Times New Roman" w:cs="Times New Roman"/>
          <w:b/>
          <w:bCs/>
          <w:color w:val="C45911" w:themeColor="accent2" w:themeShade="BF"/>
          <w:sz w:val="24"/>
          <w:szCs w:val="24"/>
        </w:rPr>
        <w:t>:</w:t>
      </w:r>
      <w:r w:rsidRPr="00DD6229">
        <w:rPr>
          <w:rFonts w:ascii="Times New Roman" w:hAnsi="Times New Roman" w:cs="Times New Roman"/>
          <w:color w:val="C45911" w:themeColor="accent2" w:themeShade="BF"/>
          <w:sz w:val="24"/>
          <w:szCs w:val="24"/>
        </w:rPr>
        <w:t xml:space="preserve"> </w:t>
      </w:r>
      <w:r w:rsidRPr="00DD6229">
        <w:rPr>
          <w:rFonts w:ascii="Times New Roman" w:hAnsi="Times New Roman" w:cs="Times New Roman"/>
          <w:sz w:val="24"/>
          <w:szCs w:val="24"/>
        </w:rPr>
        <w:t>Policy makers should support educational and training programs that enhance agricultural skills and management capabilities. Encouraging innovation and technology adoption in agriculture can also help address the demand for technical skills.</w:t>
      </w:r>
    </w:p>
    <w:p w14:paraId="54B5BF9E" w14:textId="48A433C8" w:rsidR="00342643" w:rsidRDefault="00342643" w:rsidP="00C6769B">
      <w:pPr>
        <w:spacing w:line="360" w:lineRule="auto"/>
        <w:jc w:val="both"/>
        <w:rPr>
          <w:rFonts w:ascii="Times New Roman" w:hAnsi="Times New Roman" w:cs="Times New Roman"/>
          <w:sz w:val="24"/>
          <w:szCs w:val="24"/>
        </w:rPr>
      </w:pPr>
    </w:p>
    <w:p w14:paraId="5E63693B" w14:textId="26C8D3A7" w:rsidR="00834B91" w:rsidRDefault="00834B91" w:rsidP="00C6769B">
      <w:pPr>
        <w:spacing w:line="360" w:lineRule="auto"/>
        <w:jc w:val="both"/>
        <w:rPr>
          <w:rFonts w:ascii="Times New Roman" w:hAnsi="Times New Roman" w:cs="Times New Roman"/>
          <w:sz w:val="24"/>
          <w:szCs w:val="24"/>
        </w:rPr>
      </w:pPr>
    </w:p>
    <w:p w14:paraId="016C71A2" w14:textId="77777777" w:rsidR="00834B91" w:rsidRPr="00DD6229" w:rsidRDefault="00834B91" w:rsidP="00C6769B">
      <w:pPr>
        <w:spacing w:line="360" w:lineRule="auto"/>
        <w:jc w:val="both"/>
        <w:rPr>
          <w:rFonts w:ascii="Times New Roman" w:hAnsi="Times New Roman" w:cs="Times New Roman"/>
          <w:sz w:val="24"/>
          <w:szCs w:val="24"/>
        </w:rPr>
      </w:pPr>
    </w:p>
    <w:p w14:paraId="63F4F6DA" w14:textId="242A5A57" w:rsidR="00136BD3" w:rsidRPr="0074541F" w:rsidRDefault="0074541F" w:rsidP="0074541F">
      <w:pPr>
        <w:jc w:val="both"/>
        <w:rPr>
          <w:rFonts w:ascii="Times New Roman" w:hAnsi="Times New Roman" w:cs="Times New Roman"/>
          <w:iCs/>
          <w:color w:val="00B0F0"/>
          <w:sz w:val="24"/>
          <w:szCs w:val="24"/>
        </w:rPr>
      </w:pPr>
      <w:r>
        <w:rPr>
          <w:rFonts w:ascii="Times New Roman" w:hAnsi="Times New Roman" w:cs="Times New Roman"/>
          <w:iCs/>
          <w:color w:val="00B0F0"/>
          <w:sz w:val="24"/>
          <w:szCs w:val="24"/>
        </w:rPr>
        <w:t>Figure 4.</w:t>
      </w:r>
      <w:r>
        <w:rPr>
          <w:rFonts w:ascii="Times New Roman" w:hAnsi="Times New Roman" w:cs="Times New Roman"/>
          <w:iCs/>
          <w:color w:val="00B0F0"/>
          <w:sz w:val="24"/>
          <w:szCs w:val="24"/>
        </w:rPr>
        <w:tab/>
      </w:r>
      <w:r w:rsidR="00834B91">
        <w:rPr>
          <w:rFonts w:ascii="Times New Roman" w:hAnsi="Times New Roman" w:cs="Times New Roman"/>
          <w:iCs/>
          <w:color w:val="00B0F0"/>
          <w:sz w:val="24"/>
          <w:szCs w:val="24"/>
        </w:rPr>
        <w:t>Top Five m</w:t>
      </w:r>
      <w:r w:rsidR="00136BD3" w:rsidRPr="0074541F">
        <w:rPr>
          <w:rFonts w:ascii="Times New Roman" w:hAnsi="Times New Roman" w:cs="Times New Roman"/>
          <w:iCs/>
          <w:color w:val="00B0F0"/>
          <w:sz w:val="24"/>
          <w:szCs w:val="24"/>
        </w:rPr>
        <w:t>ost sought skills by the number of vacancies in manufacturing sector</w:t>
      </w:r>
    </w:p>
    <w:p w14:paraId="47AEF6AA" w14:textId="77777777" w:rsidR="00136BD3" w:rsidRPr="00DD6229" w:rsidRDefault="00136BD3" w:rsidP="00C6769B">
      <w:pPr>
        <w:spacing w:line="360" w:lineRule="auto"/>
        <w:jc w:val="both"/>
        <w:rPr>
          <w:rFonts w:ascii="Times New Roman" w:hAnsi="Times New Roman" w:cs="Times New Roman"/>
          <w:sz w:val="24"/>
          <w:szCs w:val="24"/>
        </w:rPr>
      </w:pPr>
      <w:r w:rsidRPr="00DD6229">
        <w:rPr>
          <w:rFonts w:ascii="Times New Roman" w:hAnsi="Times New Roman" w:cs="Times New Roman"/>
          <w:noProof/>
          <w:sz w:val="24"/>
          <w:szCs w:val="24"/>
        </w:rPr>
        <w:drawing>
          <wp:inline distT="0" distB="0" distL="0" distR="0" wp14:anchorId="5AC539D3" wp14:editId="5BC2A350">
            <wp:extent cx="5731510" cy="2707640"/>
            <wp:effectExtent l="0" t="0" r="2540" b="16510"/>
            <wp:docPr id="1774861978" name="Chart 1">
              <a:extLst xmlns:a="http://schemas.openxmlformats.org/drawingml/2006/main">
                <a:ext uri="{FF2B5EF4-FFF2-40B4-BE49-F238E27FC236}">
                  <a16:creationId xmlns:a16="http://schemas.microsoft.com/office/drawing/2014/main" id="{A5E31655-998D-4DFE-8A92-F51240BBCD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39C00F" w14:textId="77777777" w:rsidR="00136BD3" w:rsidRPr="00DD6229" w:rsidRDefault="00136BD3" w:rsidP="00C6769B">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For the third quarter, the data shows a significant demand for sales and marketing skills, indicating the importance of professionals who can drive sales and manage marketing strategies effectively. Numerical skills also show high demand, essential for roles involving data analysis, financial management, and quality control.</w:t>
      </w:r>
    </w:p>
    <w:p w14:paraId="2889D34C" w14:textId="77777777" w:rsidR="00136BD3" w:rsidRPr="00DD6229" w:rsidRDefault="00136BD3" w:rsidP="00C6769B">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Managerial skills reflect the need for effective leadership and management within manufacturing operations. IT management and technical expertise signifies the importance of technology in manufacturing processes. Lastly, engineering skills are critical for roles involving the design, development, and maintenance of manufacturing systems.</w:t>
      </w:r>
    </w:p>
    <w:p w14:paraId="4A7BC7E7" w14:textId="77777777" w:rsidR="00136BD3" w:rsidRPr="00DD6229" w:rsidRDefault="00136BD3" w:rsidP="00C6769B">
      <w:pPr>
        <w:spacing w:line="360" w:lineRule="auto"/>
        <w:jc w:val="both"/>
        <w:rPr>
          <w:rFonts w:ascii="Times New Roman" w:hAnsi="Times New Roman" w:cs="Times New Roman"/>
          <w:sz w:val="24"/>
          <w:szCs w:val="24"/>
        </w:rPr>
      </w:pPr>
      <w:r w:rsidRPr="00DD6229">
        <w:rPr>
          <w:rFonts w:ascii="Times New Roman" w:hAnsi="Times New Roman" w:cs="Times New Roman"/>
          <w:b/>
          <w:bCs/>
          <w:i/>
          <w:iCs/>
          <w:color w:val="C45911" w:themeColor="accent2" w:themeShade="BF"/>
          <w:sz w:val="24"/>
          <w:szCs w:val="24"/>
        </w:rPr>
        <w:lastRenderedPageBreak/>
        <w:t>Implications for Job Seekers</w:t>
      </w:r>
      <w:r w:rsidRPr="00DD6229">
        <w:rPr>
          <w:rFonts w:ascii="Times New Roman" w:hAnsi="Times New Roman" w:cs="Times New Roman"/>
          <w:b/>
          <w:bCs/>
          <w:color w:val="C45911" w:themeColor="accent2" w:themeShade="BF"/>
          <w:sz w:val="24"/>
          <w:szCs w:val="24"/>
        </w:rPr>
        <w:t>:</w:t>
      </w:r>
      <w:r w:rsidRPr="00DD6229">
        <w:rPr>
          <w:rFonts w:ascii="Times New Roman" w:hAnsi="Times New Roman" w:cs="Times New Roman"/>
          <w:color w:val="C45911" w:themeColor="accent2" w:themeShade="BF"/>
          <w:sz w:val="24"/>
          <w:szCs w:val="24"/>
        </w:rPr>
        <w:t xml:space="preserve"> </w:t>
      </w:r>
      <w:r w:rsidRPr="00DD6229">
        <w:rPr>
          <w:rFonts w:ascii="Times New Roman" w:hAnsi="Times New Roman" w:cs="Times New Roman"/>
          <w:sz w:val="24"/>
          <w:szCs w:val="24"/>
        </w:rPr>
        <w:t>Job seekers should focus on developing skills in sales and marketing, numerical analysis, and management to enhance their employability in the manufacturing sector. Acquiring technical expertise in IT and engineering can also provide competitive advantages.</w:t>
      </w:r>
    </w:p>
    <w:p w14:paraId="09B0B2BA" w14:textId="07D88ACF" w:rsidR="00136BD3" w:rsidRDefault="00136BD3" w:rsidP="00C6769B">
      <w:pPr>
        <w:spacing w:line="360" w:lineRule="auto"/>
        <w:jc w:val="both"/>
        <w:rPr>
          <w:rFonts w:ascii="Times New Roman" w:hAnsi="Times New Roman" w:cs="Times New Roman"/>
          <w:sz w:val="24"/>
          <w:szCs w:val="24"/>
        </w:rPr>
      </w:pPr>
      <w:r w:rsidRPr="00DD6229">
        <w:rPr>
          <w:rFonts w:ascii="Times New Roman" w:hAnsi="Times New Roman" w:cs="Times New Roman"/>
          <w:b/>
          <w:bCs/>
          <w:i/>
          <w:iCs/>
          <w:color w:val="C45911" w:themeColor="accent2" w:themeShade="BF"/>
          <w:sz w:val="24"/>
          <w:szCs w:val="24"/>
        </w:rPr>
        <w:t>Implications for Policy Makers</w:t>
      </w:r>
      <w:r w:rsidRPr="00DD6229">
        <w:rPr>
          <w:rFonts w:ascii="Times New Roman" w:hAnsi="Times New Roman" w:cs="Times New Roman"/>
          <w:b/>
          <w:bCs/>
          <w:color w:val="C45911" w:themeColor="accent2" w:themeShade="BF"/>
          <w:sz w:val="24"/>
          <w:szCs w:val="24"/>
        </w:rPr>
        <w:t>:</w:t>
      </w:r>
      <w:r w:rsidRPr="00DD6229">
        <w:rPr>
          <w:rFonts w:ascii="Times New Roman" w:hAnsi="Times New Roman" w:cs="Times New Roman"/>
          <w:color w:val="C45911" w:themeColor="accent2" w:themeShade="BF"/>
          <w:sz w:val="24"/>
          <w:szCs w:val="24"/>
        </w:rPr>
        <w:t xml:space="preserve"> </w:t>
      </w:r>
      <w:r w:rsidRPr="00DD6229">
        <w:rPr>
          <w:rFonts w:ascii="Times New Roman" w:hAnsi="Times New Roman" w:cs="Times New Roman"/>
          <w:sz w:val="24"/>
          <w:szCs w:val="24"/>
        </w:rPr>
        <w:t>Policy makers should develop policy frameworks that prioritize investments in training programs that enhance sales, marketing, and numerical skills among the workforce. Additionally, promoting STEM education and technical training can help meet the demand for engineering and IT expertise in manufacturing.</w:t>
      </w:r>
    </w:p>
    <w:p w14:paraId="1951DA74" w14:textId="743650E8" w:rsidR="00834B91" w:rsidRDefault="00834B91" w:rsidP="00C6769B">
      <w:pPr>
        <w:spacing w:line="360" w:lineRule="auto"/>
        <w:jc w:val="both"/>
        <w:rPr>
          <w:rFonts w:ascii="Times New Roman" w:hAnsi="Times New Roman" w:cs="Times New Roman"/>
          <w:sz w:val="24"/>
          <w:szCs w:val="24"/>
        </w:rPr>
      </w:pPr>
    </w:p>
    <w:p w14:paraId="62CABA08" w14:textId="77777777" w:rsidR="00834B91" w:rsidRPr="00DD6229" w:rsidRDefault="00834B91" w:rsidP="00C6769B">
      <w:pPr>
        <w:spacing w:line="360" w:lineRule="auto"/>
        <w:jc w:val="both"/>
        <w:rPr>
          <w:rFonts w:ascii="Times New Roman" w:hAnsi="Times New Roman" w:cs="Times New Roman"/>
          <w:sz w:val="24"/>
          <w:szCs w:val="24"/>
        </w:rPr>
      </w:pPr>
    </w:p>
    <w:p w14:paraId="57513211" w14:textId="65F6BA6D" w:rsidR="000746A3" w:rsidRPr="009C3198" w:rsidRDefault="00C6769B" w:rsidP="009C3198">
      <w:pPr>
        <w:pStyle w:val="Heading2"/>
        <w:numPr>
          <w:ilvl w:val="1"/>
          <w:numId w:val="13"/>
        </w:numPr>
      </w:pPr>
      <w:bookmarkStart w:id="13" w:name="_Toc173227416"/>
      <w:r w:rsidRPr="009C3198">
        <w:t>Quarter Four (April-June,2024)</w:t>
      </w:r>
      <w:bookmarkEnd w:id="13"/>
    </w:p>
    <w:p w14:paraId="47FBBE50" w14:textId="21696B2A" w:rsidR="006E6F1B" w:rsidRPr="00DD6229" w:rsidRDefault="006E6F1B" w:rsidP="00DD6229">
      <w:pPr>
        <w:pStyle w:val="ListParagraph"/>
        <w:numPr>
          <w:ilvl w:val="0"/>
          <w:numId w:val="5"/>
        </w:numPr>
        <w:jc w:val="both"/>
        <w:rPr>
          <w:rFonts w:ascii="Times New Roman" w:hAnsi="Times New Roman" w:cs="Times New Roman"/>
          <w:b/>
          <w:bCs/>
          <w:i/>
          <w:iCs/>
          <w:sz w:val="24"/>
          <w:szCs w:val="24"/>
        </w:rPr>
      </w:pPr>
      <w:r w:rsidRPr="00DD6229">
        <w:rPr>
          <w:rFonts w:ascii="Times New Roman" w:hAnsi="Times New Roman" w:cs="Times New Roman"/>
          <w:b/>
          <w:bCs/>
          <w:i/>
          <w:iCs/>
          <w:sz w:val="24"/>
          <w:szCs w:val="24"/>
        </w:rPr>
        <w:t xml:space="preserve">What were the most sought skills by Employers in </w:t>
      </w:r>
      <w:r w:rsidR="007F61F3" w:rsidRPr="00DD6229">
        <w:rPr>
          <w:rFonts w:ascii="Times New Roman" w:hAnsi="Times New Roman" w:cs="Times New Roman"/>
          <w:b/>
          <w:bCs/>
          <w:i/>
          <w:iCs/>
          <w:sz w:val="24"/>
          <w:szCs w:val="24"/>
        </w:rPr>
        <w:t xml:space="preserve">the </w:t>
      </w:r>
      <w:r w:rsidRPr="00DD6229">
        <w:rPr>
          <w:rFonts w:ascii="Times New Roman" w:hAnsi="Times New Roman" w:cs="Times New Roman"/>
          <w:b/>
          <w:bCs/>
          <w:i/>
          <w:iCs/>
          <w:sz w:val="24"/>
          <w:szCs w:val="24"/>
        </w:rPr>
        <w:t xml:space="preserve">Fourth Quarter 2023-24? And what does it imply for a job seeker/ policy </w:t>
      </w:r>
      <w:r w:rsidR="00750D61" w:rsidRPr="00DD6229">
        <w:rPr>
          <w:rFonts w:ascii="Times New Roman" w:hAnsi="Times New Roman" w:cs="Times New Roman"/>
          <w:b/>
          <w:bCs/>
          <w:i/>
          <w:iCs/>
          <w:sz w:val="24"/>
          <w:szCs w:val="24"/>
        </w:rPr>
        <w:t>maker</w:t>
      </w:r>
      <w:r w:rsidR="00D80DDE" w:rsidRPr="00DD6229">
        <w:rPr>
          <w:rFonts w:ascii="Times New Roman" w:hAnsi="Times New Roman" w:cs="Times New Roman"/>
          <w:b/>
          <w:bCs/>
          <w:i/>
          <w:iCs/>
          <w:sz w:val="24"/>
          <w:szCs w:val="24"/>
        </w:rPr>
        <w:t>/training institution</w:t>
      </w:r>
      <w:r w:rsidRPr="00DD6229">
        <w:rPr>
          <w:rFonts w:ascii="Times New Roman" w:hAnsi="Times New Roman" w:cs="Times New Roman"/>
          <w:b/>
          <w:bCs/>
          <w:i/>
          <w:iCs/>
          <w:sz w:val="24"/>
          <w:szCs w:val="24"/>
        </w:rPr>
        <w:t>?</w:t>
      </w:r>
    </w:p>
    <w:p w14:paraId="4342907E" w14:textId="77777777" w:rsidR="007F61F3" w:rsidRPr="00DD6229" w:rsidRDefault="007F61F3" w:rsidP="00DD6229">
      <w:pPr>
        <w:pStyle w:val="ListParagraph"/>
        <w:jc w:val="both"/>
        <w:rPr>
          <w:rFonts w:ascii="Times New Roman" w:hAnsi="Times New Roman" w:cs="Times New Roman"/>
          <w:b/>
          <w:bCs/>
          <w:i/>
          <w:iCs/>
          <w:sz w:val="24"/>
          <w:szCs w:val="24"/>
        </w:rPr>
      </w:pPr>
    </w:p>
    <w:p w14:paraId="1FC0D556" w14:textId="52150BBD" w:rsidR="006E6F1B" w:rsidRPr="00834B91" w:rsidRDefault="00834B91" w:rsidP="00DD6229">
      <w:pPr>
        <w:jc w:val="both"/>
        <w:rPr>
          <w:rFonts w:ascii="Times New Roman" w:hAnsi="Times New Roman" w:cs="Times New Roman"/>
          <w:iCs/>
          <w:color w:val="00B0F0"/>
          <w:sz w:val="24"/>
          <w:szCs w:val="24"/>
        </w:rPr>
      </w:pPr>
      <w:r>
        <w:rPr>
          <w:rFonts w:ascii="Times New Roman" w:hAnsi="Times New Roman" w:cs="Times New Roman"/>
          <w:iCs/>
          <w:color w:val="00B0F0"/>
          <w:sz w:val="24"/>
          <w:szCs w:val="24"/>
        </w:rPr>
        <w:t>Figure 5.</w:t>
      </w:r>
      <w:r>
        <w:rPr>
          <w:rFonts w:ascii="Times New Roman" w:hAnsi="Times New Roman" w:cs="Times New Roman"/>
          <w:iCs/>
          <w:color w:val="00B0F0"/>
          <w:sz w:val="24"/>
          <w:szCs w:val="24"/>
        </w:rPr>
        <w:tab/>
      </w:r>
      <w:r w:rsidR="007F61F3" w:rsidRPr="00834B91">
        <w:rPr>
          <w:rFonts w:ascii="Times New Roman" w:hAnsi="Times New Roman" w:cs="Times New Roman"/>
          <w:iCs/>
          <w:color w:val="00B0F0"/>
          <w:sz w:val="24"/>
          <w:szCs w:val="24"/>
        </w:rPr>
        <w:t xml:space="preserve"> </w:t>
      </w:r>
      <w:r w:rsidR="002F5353" w:rsidRPr="00834B91">
        <w:rPr>
          <w:rFonts w:ascii="Times New Roman" w:hAnsi="Times New Roman" w:cs="Times New Roman"/>
          <w:iCs/>
          <w:color w:val="00B0F0"/>
          <w:sz w:val="24"/>
          <w:szCs w:val="24"/>
        </w:rPr>
        <w:t>Most sought skills by the number of vacancies in Agriculture sector</w:t>
      </w:r>
    </w:p>
    <w:p w14:paraId="3ACF5FA2" w14:textId="2017FD8C" w:rsidR="006E6F1B" w:rsidRPr="00DD6229" w:rsidRDefault="0048485E" w:rsidP="00DD6229">
      <w:pPr>
        <w:jc w:val="both"/>
        <w:rPr>
          <w:rFonts w:ascii="Times New Roman" w:hAnsi="Times New Roman" w:cs="Times New Roman"/>
          <w:sz w:val="24"/>
          <w:szCs w:val="24"/>
        </w:rPr>
      </w:pPr>
      <w:r w:rsidRPr="00DD6229">
        <w:rPr>
          <w:rFonts w:ascii="Times New Roman" w:hAnsi="Times New Roman" w:cs="Times New Roman"/>
          <w:noProof/>
          <w:sz w:val="24"/>
          <w:szCs w:val="24"/>
        </w:rPr>
        <w:drawing>
          <wp:inline distT="0" distB="0" distL="0" distR="0" wp14:anchorId="5366ADF6" wp14:editId="473E330A">
            <wp:extent cx="5584825" cy="2743200"/>
            <wp:effectExtent l="0" t="0" r="15875" b="0"/>
            <wp:docPr id="410716852" name="Chart 1">
              <a:extLst xmlns:a="http://schemas.openxmlformats.org/drawingml/2006/main">
                <a:ext uri="{FF2B5EF4-FFF2-40B4-BE49-F238E27FC236}">
                  <a16:creationId xmlns:a16="http://schemas.microsoft.com/office/drawing/2014/main" id="{4A9F0A37-BD55-BFEA-FC1E-3367286A99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94A018" w14:textId="0AB5A9DB" w:rsidR="006E6F1B" w:rsidRPr="00DD6229" w:rsidRDefault="006E6F1B" w:rsidP="00C6769B">
      <w:pPr>
        <w:spacing w:line="360" w:lineRule="auto"/>
        <w:jc w:val="both"/>
        <w:rPr>
          <w:rFonts w:ascii="Times New Roman" w:hAnsi="Times New Roman" w:cs="Times New Roman"/>
          <w:sz w:val="24"/>
          <w:szCs w:val="24"/>
        </w:rPr>
      </w:pPr>
      <w:r w:rsidRPr="00DD6229">
        <w:rPr>
          <w:rFonts w:ascii="Times New Roman" w:hAnsi="Times New Roman" w:cs="Times New Roman"/>
          <w:sz w:val="24"/>
          <w:szCs w:val="24"/>
        </w:rPr>
        <w:t xml:space="preserve">For the last quarter of 2023-2024, </w:t>
      </w:r>
      <w:r w:rsidR="003B37A6" w:rsidRPr="00DD6229">
        <w:rPr>
          <w:rFonts w:ascii="Times New Roman" w:hAnsi="Times New Roman" w:cs="Times New Roman"/>
          <w:sz w:val="24"/>
          <w:szCs w:val="24"/>
        </w:rPr>
        <w:t>agricultural sector</w:t>
      </w:r>
      <w:r w:rsidRPr="00DD6229">
        <w:rPr>
          <w:rFonts w:ascii="Times New Roman" w:hAnsi="Times New Roman" w:cs="Times New Roman"/>
          <w:sz w:val="24"/>
          <w:szCs w:val="24"/>
        </w:rPr>
        <w:t xml:space="preserve"> highlights a strong demand for core agricultural skills, indicating a primary need for expertise in farming practices, crop management, and animal husbandry. Sales and marketing skills are also significant, reflecting the importance of promoting and selling agricultural products. Numerical and finance skills are necessary for managing financial aspects of agricultural operations. Although less critical, transport and logistics skills are essential for efficient product distribution; while engineering and IT skills supports technological and technical needs. </w:t>
      </w:r>
    </w:p>
    <w:p w14:paraId="20CE952F" w14:textId="6440F230" w:rsidR="006E6F1B" w:rsidRPr="00DD6229" w:rsidRDefault="006E6F1B" w:rsidP="00C6769B">
      <w:pPr>
        <w:spacing w:line="360" w:lineRule="auto"/>
        <w:jc w:val="both"/>
        <w:rPr>
          <w:rFonts w:ascii="Times New Roman" w:hAnsi="Times New Roman" w:cs="Times New Roman"/>
          <w:sz w:val="24"/>
          <w:szCs w:val="24"/>
        </w:rPr>
      </w:pPr>
      <w:r w:rsidRPr="00DD6229">
        <w:rPr>
          <w:rFonts w:ascii="Times New Roman" w:hAnsi="Times New Roman" w:cs="Times New Roman"/>
          <w:b/>
          <w:bCs/>
          <w:i/>
          <w:iCs/>
          <w:color w:val="C45911" w:themeColor="accent2" w:themeShade="BF"/>
          <w:sz w:val="24"/>
          <w:szCs w:val="24"/>
        </w:rPr>
        <w:lastRenderedPageBreak/>
        <w:t xml:space="preserve">Implications for Job Seekers: </w:t>
      </w:r>
      <w:r w:rsidRPr="00DD6229">
        <w:rPr>
          <w:rFonts w:ascii="Times New Roman" w:hAnsi="Times New Roman" w:cs="Times New Roman"/>
          <w:sz w:val="24"/>
          <w:szCs w:val="24"/>
        </w:rPr>
        <w:t xml:space="preserve">For job seekers, the data indicates that core agricultural skills are highly sought after, making expertise in farming practices and crop management crucial for employment in the sector. Skills in sales and marketing, as well as numerical and finance capabilities, will also enhance employability, particularly for roles related to market strategy and financial oversight. Opportunities in transport and logistics, engineering, and IT exist, but may require specialized training. </w:t>
      </w:r>
    </w:p>
    <w:p w14:paraId="303DE519" w14:textId="59E40E70" w:rsidR="006E6F1B" w:rsidRPr="00DD6229" w:rsidRDefault="006E6F1B" w:rsidP="00C6769B">
      <w:p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b/>
          <w:bCs/>
          <w:i/>
          <w:iCs/>
          <w:color w:val="C45911" w:themeColor="accent2" w:themeShade="BF"/>
          <w:sz w:val="24"/>
          <w:szCs w:val="24"/>
        </w:rPr>
        <w:t>Implications for Policy Makers</w:t>
      </w:r>
      <w:r w:rsidRPr="00DD6229">
        <w:rPr>
          <w:rFonts w:ascii="Times New Roman" w:hAnsi="Times New Roman" w:cs="Times New Roman"/>
          <w:color w:val="000000" w:themeColor="text1"/>
          <w:sz w:val="24"/>
          <w:szCs w:val="24"/>
        </w:rPr>
        <w:t xml:space="preserve">: This data suggests a need to prioritize support for core agricultural training programs to align the workforce with the sector’s fundamental needs. Investment in educational initiatives focusing on sales, marketing, and finance skills will address emerging demands. Enhancing support for transport and logistics training, as well as engineering and IT skills, will contribute to a more efficient agricultural supply chain. </w:t>
      </w:r>
    </w:p>
    <w:p w14:paraId="518AAC53" w14:textId="1D0AD66D" w:rsidR="006E6F1B" w:rsidRPr="00DD6229" w:rsidRDefault="006E6F1B" w:rsidP="00C6769B">
      <w:p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b/>
          <w:bCs/>
          <w:i/>
          <w:iCs/>
          <w:color w:val="C45911" w:themeColor="accent2" w:themeShade="BF"/>
          <w:sz w:val="24"/>
          <w:szCs w:val="24"/>
        </w:rPr>
        <w:t>Implications for Training Institutions:</w:t>
      </w:r>
      <w:r w:rsidRPr="00DD6229">
        <w:rPr>
          <w:rFonts w:ascii="Times New Roman" w:hAnsi="Times New Roman" w:cs="Times New Roman"/>
          <w:color w:val="C45911" w:themeColor="accent2" w:themeShade="BF"/>
          <w:sz w:val="24"/>
          <w:szCs w:val="24"/>
        </w:rPr>
        <w:t xml:space="preserve"> </w:t>
      </w:r>
      <w:r w:rsidRPr="00DD6229">
        <w:rPr>
          <w:rFonts w:ascii="Times New Roman" w:hAnsi="Times New Roman" w:cs="Times New Roman"/>
          <w:color w:val="000000" w:themeColor="text1"/>
          <w:sz w:val="24"/>
          <w:szCs w:val="24"/>
        </w:rPr>
        <w:t xml:space="preserve">Training institutions should focus on developing comprehensive programs that emphasize core agricultural skills to meet the primary demand in the sector. Incorporating modules on sales and marketing, numerical and finance skills will help students prepare for roles in market management and financial oversight. Programs should also include training in transport and logistics, as well as basic engineering and IT skills relevant to agricultural operations. </w:t>
      </w:r>
    </w:p>
    <w:p w14:paraId="6F4EF05B" w14:textId="77777777" w:rsidR="006E6F1B" w:rsidRPr="00DD6229" w:rsidRDefault="006E6F1B" w:rsidP="00DD6229">
      <w:pPr>
        <w:jc w:val="both"/>
        <w:rPr>
          <w:rFonts w:ascii="Times New Roman" w:hAnsi="Times New Roman" w:cs="Times New Roman"/>
          <w:color w:val="000000" w:themeColor="text1"/>
          <w:sz w:val="24"/>
          <w:szCs w:val="24"/>
        </w:rPr>
      </w:pPr>
    </w:p>
    <w:p w14:paraId="3BC3D851" w14:textId="1B1A5862" w:rsidR="006E6F1B" w:rsidRPr="00834B91" w:rsidRDefault="00834B91" w:rsidP="00DD6229">
      <w:pPr>
        <w:jc w:val="both"/>
        <w:rPr>
          <w:rFonts w:ascii="Times New Roman" w:hAnsi="Times New Roman" w:cs="Times New Roman"/>
          <w:iCs/>
          <w:color w:val="00B0F0"/>
          <w:sz w:val="24"/>
          <w:szCs w:val="24"/>
        </w:rPr>
      </w:pPr>
      <w:r>
        <w:rPr>
          <w:rFonts w:ascii="Times New Roman" w:hAnsi="Times New Roman" w:cs="Times New Roman"/>
          <w:iCs/>
          <w:color w:val="00B0F0"/>
          <w:sz w:val="24"/>
          <w:szCs w:val="24"/>
        </w:rPr>
        <w:t>Figure 6.</w:t>
      </w:r>
      <w:r>
        <w:rPr>
          <w:rFonts w:ascii="Times New Roman" w:hAnsi="Times New Roman" w:cs="Times New Roman"/>
          <w:iCs/>
          <w:color w:val="00B0F0"/>
          <w:sz w:val="24"/>
          <w:szCs w:val="24"/>
        </w:rPr>
        <w:tab/>
      </w:r>
      <w:r w:rsidR="002F5353" w:rsidRPr="00834B91">
        <w:rPr>
          <w:rFonts w:ascii="Times New Roman" w:hAnsi="Times New Roman" w:cs="Times New Roman"/>
          <w:iCs/>
          <w:color w:val="00B0F0"/>
          <w:sz w:val="24"/>
          <w:szCs w:val="24"/>
        </w:rPr>
        <w:t>Most sought skills by the number of vacancies in manufacturing sector</w:t>
      </w:r>
    </w:p>
    <w:p w14:paraId="634E6D2C" w14:textId="194892DC" w:rsidR="006E6F1B" w:rsidRPr="00DD6229" w:rsidRDefault="0048485E" w:rsidP="00DD6229">
      <w:pPr>
        <w:jc w:val="both"/>
        <w:rPr>
          <w:rFonts w:ascii="Times New Roman" w:hAnsi="Times New Roman" w:cs="Times New Roman"/>
          <w:b/>
          <w:bCs/>
          <w:color w:val="000000" w:themeColor="text1"/>
          <w:sz w:val="24"/>
          <w:szCs w:val="24"/>
          <w:u w:val="single"/>
        </w:rPr>
      </w:pPr>
      <w:r w:rsidRPr="00DD6229">
        <w:rPr>
          <w:rFonts w:ascii="Times New Roman" w:hAnsi="Times New Roman" w:cs="Times New Roman"/>
          <w:noProof/>
          <w:sz w:val="24"/>
          <w:szCs w:val="24"/>
        </w:rPr>
        <w:drawing>
          <wp:inline distT="0" distB="0" distL="0" distR="0" wp14:anchorId="1036AF55" wp14:editId="3838D442">
            <wp:extent cx="5731510" cy="2578100"/>
            <wp:effectExtent l="0" t="0" r="2540" b="12700"/>
            <wp:docPr id="790489361" name="Chart 1">
              <a:extLst xmlns:a="http://schemas.openxmlformats.org/drawingml/2006/main">
                <a:ext uri="{FF2B5EF4-FFF2-40B4-BE49-F238E27FC236}">
                  <a16:creationId xmlns:a16="http://schemas.microsoft.com/office/drawing/2014/main" id="{D27C8F18-92D8-ABD6-375D-CECB43FB31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BF1157" w14:textId="77777777" w:rsidR="006E6F1B" w:rsidRPr="00DD6229" w:rsidRDefault="006E6F1B" w:rsidP="00DD6229">
      <w:pPr>
        <w:jc w:val="both"/>
        <w:rPr>
          <w:rFonts w:ascii="Times New Roman" w:hAnsi="Times New Roman" w:cs="Times New Roman"/>
          <w:b/>
          <w:bCs/>
          <w:color w:val="000000" w:themeColor="text1"/>
          <w:sz w:val="24"/>
          <w:szCs w:val="24"/>
          <w:u w:val="single"/>
        </w:rPr>
      </w:pPr>
    </w:p>
    <w:p w14:paraId="07092714" w14:textId="755AD50D" w:rsidR="006E6F1B" w:rsidRPr="00DD6229" w:rsidRDefault="006E6F1B" w:rsidP="00C6769B">
      <w:pPr>
        <w:spacing w:line="360" w:lineRule="auto"/>
        <w:jc w:val="both"/>
        <w:rPr>
          <w:rFonts w:ascii="Times New Roman" w:eastAsia="Times New Roman" w:hAnsi="Times New Roman" w:cs="Times New Roman"/>
          <w:b/>
          <w:bCs/>
          <w:kern w:val="0"/>
          <w:sz w:val="24"/>
          <w:szCs w:val="24"/>
          <w14:ligatures w14:val="none"/>
        </w:rPr>
      </w:pPr>
      <w:r w:rsidRPr="00DD6229">
        <w:rPr>
          <w:rFonts w:ascii="Times New Roman" w:hAnsi="Times New Roman" w:cs="Times New Roman"/>
          <w:sz w:val="24"/>
          <w:szCs w:val="24"/>
        </w:rPr>
        <w:t xml:space="preserve">For the </w:t>
      </w:r>
      <w:r w:rsidR="00FA237F" w:rsidRPr="00DD6229">
        <w:rPr>
          <w:rFonts w:ascii="Times New Roman" w:hAnsi="Times New Roman" w:cs="Times New Roman"/>
          <w:sz w:val="24"/>
          <w:szCs w:val="24"/>
        </w:rPr>
        <w:t xml:space="preserve">fourth </w:t>
      </w:r>
      <w:r w:rsidRPr="00DD6229">
        <w:rPr>
          <w:rFonts w:ascii="Times New Roman" w:hAnsi="Times New Roman" w:cs="Times New Roman"/>
          <w:sz w:val="24"/>
          <w:szCs w:val="24"/>
        </w:rPr>
        <w:t xml:space="preserve">quarter of 2023-2024, </w:t>
      </w:r>
      <w:r w:rsidR="003B37A6" w:rsidRPr="00DD6229">
        <w:rPr>
          <w:rFonts w:ascii="Times New Roman" w:hAnsi="Times New Roman" w:cs="Times New Roman"/>
          <w:sz w:val="24"/>
          <w:szCs w:val="24"/>
        </w:rPr>
        <w:t>manufacturing sector</w:t>
      </w:r>
      <w:r w:rsidRPr="00DD6229">
        <w:rPr>
          <w:rFonts w:ascii="Times New Roman" w:hAnsi="Times New Roman" w:cs="Times New Roman"/>
          <w:sz w:val="24"/>
          <w:szCs w:val="24"/>
        </w:rPr>
        <w:t xml:space="preserve"> reveals a pronounced need for sales and marketing skills, </w:t>
      </w:r>
      <w:r w:rsidR="003221A9" w:rsidRPr="00DD6229">
        <w:rPr>
          <w:rFonts w:ascii="Times New Roman" w:hAnsi="Times New Roman" w:cs="Times New Roman"/>
          <w:sz w:val="24"/>
          <w:szCs w:val="24"/>
        </w:rPr>
        <w:t>highlighting</w:t>
      </w:r>
      <w:r w:rsidRPr="00DD6229">
        <w:rPr>
          <w:rFonts w:ascii="Times New Roman" w:hAnsi="Times New Roman" w:cs="Times New Roman"/>
          <w:sz w:val="24"/>
          <w:szCs w:val="24"/>
        </w:rPr>
        <w:t xml:space="preserve"> the importance of professionals who can drive revenue and </w:t>
      </w:r>
      <w:r w:rsidRPr="00DD6229">
        <w:rPr>
          <w:rFonts w:ascii="Times New Roman" w:hAnsi="Times New Roman" w:cs="Times New Roman"/>
          <w:sz w:val="24"/>
          <w:szCs w:val="24"/>
        </w:rPr>
        <w:lastRenderedPageBreak/>
        <w:t>manage market strategies. Additionally, engineering and IT skills are crucial, reflecting the sector’s dependence on technological advancements and system maintenance. The demand for numerical and finance skills highlights the necessity for roles involving financial management. leadership and manage</w:t>
      </w:r>
      <w:r w:rsidR="0048485E" w:rsidRPr="00DD6229">
        <w:rPr>
          <w:rFonts w:ascii="Times New Roman" w:hAnsi="Times New Roman" w:cs="Times New Roman"/>
          <w:sz w:val="24"/>
          <w:szCs w:val="24"/>
        </w:rPr>
        <w:t>rial</w:t>
      </w:r>
      <w:r w:rsidRPr="00DD6229">
        <w:rPr>
          <w:rFonts w:ascii="Times New Roman" w:hAnsi="Times New Roman" w:cs="Times New Roman"/>
          <w:sz w:val="24"/>
          <w:szCs w:val="24"/>
        </w:rPr>
        <w:t xml:space="preserve"> skills are essential for effective operational oversight, while the lower demand for clerical support suggests a shift towards more automated processes. </w:t>
      </w:r>
    </w:p>
    <w:p w14:paraId="052CD009" w14:textId="7F8E5F1C" w:rsidR="006E6F1B" w:rsidRPr="00DD6229" w:rsidRDefault="006E6F1B" w:rsidP="00C6769B">
      <w:pPr>
        <w:spacing w:line="360" w:lineRule="auto"/>
        <w:jc w:val="both"/>
        <w:rPr>
          <w:rFonts w:ascii="Times New Roman" w:hAnsi="Times New Roman" w:cs="Times New Roman"/>
          <w:b/>
          <w:bCs/>
          <w:sz w:val="24"/>
          <w:szCs w:val="24"/>
        </w:rPr>
      </w:pPr>
      <w:r w:rsidRPr="00DD6229">
        <w:rPr>
          <w:rFonts w:ascii="Times New Roman" w:hAnsi="Times New Roman" w:cs="Times New Roman"/>
          <w:b/>
          <w:bCs/>
          <w:i/>
          <w:iCs/>
          <w:color w:val="C45911" w:themeColor="accent2" w:themeShade="BF"/>
          <w:sz w:val="24"/>
          <w:szCs w:val="24"/>
        </w:rPr>
        <w:t>Implications for Job Seekers:</w:t>
      </w:r>
      <w:r w:rsidRPr="00DD6229">
        <w:rPr>
          <w:rFonts w:ascii="Times New Roman" w:hAnsi="Times New Roman" w:cs="Times New Roman"/>
          <w:b/>
          <w:bCs/>
          <w:color w:val="C45911" w:themeColor="accent2" w:themeShade="BF"/>
          <w:sz w:val="24"/>
          <w:szCs w:val="24"/>
        </w:rPr>
        <w:t xml:space="preserve"> </w:t>
      </w:r>
      <w:r w:rsidRPr="00DD6229">
        <w:rPr>
          <w:rFonts w:ascii="Times New Roman" w:hAnsi="Times New Roman" w:cs="Times New Roman"/>
          <w:sz w:val="24"/>
          <w:szCs w:val="24"/>
        </w:rPr>
        <w:t xml:space="preserve">data </w:t>
      </w:r>
      <w:r w:rsidR="00C645ED" w:rsidRPr="00DD6229">
        <w:rPr>
          <w:rFonts w:ascii="Times New Roman" w:hAnsi="Times New Roman" w:cs="Times New Roman"/>
          <w:sz w:val="24"/>
          <w:szCs w:val="24"/>
        </w:rPr>
        <w:t>show</w:t>
      </w:r>
      <w:r w:rsidRPr="00DD6229">
        <w:rPr>
          <w:rFonts w:ascii="Times New Roman" w:hAnsi="Times New Roman" w:cs="Times New Roman"/>
          <w:sz w:val="24"/>
          <w:szCs w:val="24"/>
        </w:rPr>
        <w:t>s the importance of acquiring skills in high-demand areas such as sales and marketing, engineering, and IT to enhance employability in the manufacturing sector. Developing numerical and finance skills will be crucial for roles involving financial management and data analysis. Strong management and leadership abilities will be valuable for those aiming to take on supervisory and strategic positions. While clerical roles have less demand, they remain important</w:t>
      </w:r>
      <w:r w:rsidR="0048485E" w:rsidRPr="00DD6229">
        <w:rPr>
          <w:rFonts w:ascii="Times New Roman" w:hAnsi="Times New Roman" w:cs="Times New Roman"/>
          <w:sz w:val="24"/>
          <w:szCs w:val="24"/>
        </w:rPr>
        <w:t>.</w:t>
      </w:r>
    </w:p>
    <w:p w14:paraId="23358B5D" w14:textId="1EB55806" w:rsidR="006E6F1B" w:rsidRPr="00DD6229" w:rsidRDefault="006E6F1B" w:rsidP="00C6769B">
      <w:pPr>
        <w:spacing w:line="360" w:lineRule="auto"/>
        <w:jc w:val="both"/>
        <w:rPr>
          <w:rFonts w:ascii="Times New Roman" w:hAnsi="Times New Roman" w:cs="Times New Roman"/>
          <w:sz w:val="24"/>
          <w:szCs w:val="24"/>
        </w:rPr>
      </w:pPr>
      <w:r w:rsidRPr="00DD6229">
        <w:rPr>
          <w:rFonts w:ascii="Times New Roman" w:hAnsi="Times New Roman" w:cs="Times New Roman"/>
          <w:b/>
          <w:bCs/>
          <w:i/>
          <w:iCs/>
          <w:color w:val="C45911" w:themeColor="accent2" w:themeShade="BF"/>
          <w:sz w:val="24"/>
          <w:szCs w:val="24"/>
        </w:rPr>
        <w:t>Implications for Policy Makers:</w:t>
      </w:r>
      <w:r w:rsidRPr="00DD6229">
        <w:rPr>
          <w:rFonts w:ascii="Times New Roman" w:hAnsi="Times New Roman" w:cs="Times New Roman"/>
          <w:color w:val="C45911" w:themeColor="accent2" w:themeShade="BF"/>
          <w:sz w:val="24"/>
          <w:szCs w:val="24"/>
        </w:rPr>
        <w:t xml:space="preserve"> </w:t>
      </w:r>
      <w:r w:rsidRPr="00DD6229">
        <w:rPr>
          <w:rFonts w:ascii="Times New Roman" w:hAnsi="Times New Roman" w:cs="Times New Roman"/>
          <w:sz w:val="24"/>
          <w:szCs w:val="24"/>
        </w:rPr>
        <w:t>The need to invest in training and educational programs that address the growing demand for sales, marketing, engineering, and IT skills. Support for STEM education and technical training is essential to equip the workforce with the necessary expertise. Additionally, promoting financial literacy and management training will help meet industry needs.</w:t>
      </w:r>
    </w:p>
    <w:p w14:paraId="58303B10" w14:textId="2DFEAE34" w:rsidR="006E6F1B" w:rsidRPr="00DD6229" w:rsidRDefault="006E6F1B" w:rsidP="00C6769B">
      <w:pPr>
        <w:spacing w:line="360" w:lineRule="auto"/>
        <w:jc w:val="both"/>
        <w:rPr>
          <w:rFonts w:ascii="Times New Roman" w:hAnsi="Times New Roman" w:cs="Times New Roman"/>
          <w:sz w:val="24"/>
          <w:szCs w:val="24"/>
        </w:rPr>
      </w:pPr>
      <w:r w:rsidRPr="00DD6229">
        <w:rPr>
          <w:rFonts w:ascii="Times New Roman" w:hAnsi="Times New Roman" w:cs="Times New Roman"/>
          <w:b/>
          <w:bCs/>
          <w:i/>
          <w:iCs/>
          <w:color w:val="C45911" w:themeColor="accent2" w:themeShade="BF"/>
          <w:sz w:val="24"/>
          <w:szCs w:val="24"/>
        </w:rPr>
        <w:t>Implications for Training Institutions:</w:t>
      </w:r>
      <w:r w:rsidRPr="00DD6229">
        <w:rPr>
          <w:rFonts w:ascii="Times New Roman" w:hAnsi="Times New Roman" w:cs="Times New Roman"/>
          <w:color w:val="C45911" w:themeColor="accent2" w:themeShade="BF"/>
          <w:sz w:val="24"/>
          <w:szCs w:val="24"/>
        </w:rPr>
        <w:t xml:space="preserve"> </w:t>
      </w:r>
      <w:r w:rsidRPr="00DD6229">
        <w:rPr>
          <w:rFonts w:ascii="Times New Roman" w:hAnsi="Times New Roman" w:cs="Times New Roman"/>
          <w:sz w:val="24"/>
          <w:szCs w:val="24"/>
        </w:rPr>
        <w:t>Training institutions should align their curricula with industry demands by emphasizing programs in sales and marketing, engineering, IT, and finance. Institutions should also consider updating th</w:t>
      </w:r>
      <w:r w:rsidR="00510EB5" w:rsidRPr="00DD6229">
        <w:rPr>
          <w:rFonts w:ascii="Times New Roman" w:hAnsi="Times New Roman" w:cs="Times New Roman"/>
          <w:sz w:val="24"/>
          <w:szCs w:val="24"/>
        </w:rPr>
        <w:t xml:space="preserve">e courses they </w:t>
      </w:r>
      <w:r w:rsidRPr="00DD6229">
        <w:rPr>
          <w:rFonts w:ascii="Times New Roman" w:hAnsi="Times New Roman" w:cs="Times New Roman"/>
          <w:sz w:val="24"/>
          <w:szCs w:val="24"/>
        </w:rPr>
        <w:t>offer to reflect the shift towards automated and technology-driven processes in manufacturing. By focusing on these areas, training institutions can better prepare students for the current job market and contribute to a skilled and adaptable workforce</w:t>
      </w:r>
    </w:p>
    <w:p w14:paraId="5C9552A4" w14:textId="133CF6D9" w:rsidR="00371F84" w:rsidRPr="00483F73" w:rsidRDefault="00371F84" w:rsidP="00483F73">
      <w:pPr>
        <w:pStyle w:val="Heading1"/>
        <w:numPr>
          <w:ilvl w:val="0"/>
          <w:numId w:val="13"/>
        </w:numPr>
        <w:rPr>
          <w:rFonts w:ascii="Times New Roman" w:hAnsi="Times New Roman" w:cs="Times New Roman"/>
        </w:rPr>
      </w:pPr>
      <w:bookmarkStart w:id="14" w:name="_Toc173227417"/>
      <w:r w:rsidRPr="00483F73">
        <w:rPr>
          <w:rFonts w:ascii="Times New Roman" w:hAnsi="Times New Roman" w:cs="Times New Roman"/>
        </w:rPr>
        <w:t>TRENDS AND PATTERNS</w:t>
      </w:r>
      <w:bookmarkEnd w:id="14"/>
    </w:p>
    <w:p w14:paraId="67903D69" w14:textId="77777777" w:rsidR="00371F84" w:rsidRPr="009C3198" w:rsidRDefault="00371F84" w:rsidP="009C3198">
      <w:pPr>
        <w:pStyle w:val="Heading2"/>
        <w:numPr>
          <w:ilvl w:val="1"/>
          <w:numId w:val="13"/>
        </w:numPr>
      </w:pPr>
      <w:bookmarkStart w:id="15" w:name="_Toc173227418"/>
      <w:r w:rsidRPr="009C3198">
        <w:t>Agriculture Sector:</w:t>
      </w:r>
      <w:bookmarkEnd w:id="15"/>
    </w:p>
    <w:p w14:paraId="2390CB33" w14:textId="77777777" w:rsidR="00371F84" w:rsidRPr="00DD6229" w:rsidRDefault="00371F84" w:rsidP="00C6769B">
      <w:pPr>
        <w:pStyle w:val="ListParagraph"/>
        <w:numPr>
          <w:ilvl w:val="0"/>
          <w:numId w:val="5"/>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There is a consistent demand for core agricultural skills, reflecting the sector's foundational need for expertise in farming practices, crop management, and animal husbandry.</w:t>
      </w:r>
    </w:p>
    <w:p w14:paraId="04D02624" w14:textId="77777777" w:rsidR="00371F84" w:rsidRPr="00DD6229" w:rsidRDefault="00371F84" w:rsidP="00C6769B">
      <w:pPr>
        <w:pStyle w:val="ListParagraph"/>
        <w:numPr>
          <w:ilvl w:val="0"/>
          <w:numId w:val="5"/>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Sales and marketing skills are in high demand across all quarters, indicating the importance of market strategies and expanding product reach.</w:t>
      </w:r>
    </w:p>
    <w:p w14:paraId="4053F8E9" w14:textId="669800E3" w:rsidR="00371F84" w:rsidRPr="00DD6229" w:rsidRDefault="00371F84" w:rsidP="00C6769B">
      <w:pPr>
        <w:pStyle w:val="ListParagraph"/>
        <w:numPr>
          <w:ilvl w:val="0"/>
          <w:numId w:val="5"/>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Numerical and financ</w:t>
      </w:r>
      <w:r w:rsidR="00D80DDE" w:rsidRPr="00DD6229">
        <w:rPr>
          <w:rFonts w:ascii="Times New Roman" w:hAnsi="Times New Roman" w:cs="Times New Roman"/>
          <w:color w:val="000000" w:themeColor="text1"/>
          <w:sz w:val="24"/>
          <w:szCs w:val="24"/>
        </w:rPr>
        <w:t xml:space="preserve">ial </w:t>
      </w:r>
      <w:r w:rsidRPr="00DD6229">
        <w:rPr>
          <w:rFonts w:ascii="Times New Roman" w:hAnsi="Times New Roman" w:cs="Times New Roman"/>
          <w:color w:val="000000" w:themeColor="text1"/>
          <w:sz w:val="24"/>
          <w:szCs w:val="24"/>
        </w:rPr>
        <w:t>skills are steadily required, essential for managing financial aspects of agricultural operations.</w:t>
      </w:r>
    </w:p>
    <w:p w14:paraId="7080E792" w14:textId="77777777" w:rsidR="00371F84" w:rsidRPr="00DD6229" w:rsidRDefault="00371F84" w:rsidP="00C6769B">
      <w:pPr>
        <w:pStyle w:val="ListParagraph"/>
        <w:numPr>
          <w:ilvl w:val="0"/>
          <w:numId w:val="5"/>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lastRenderedPageBreak/>
        <w:t>There is an increasing recognition of the importance of IT and technical skills, highlighting the sector's gradual shift towards technological integration.</w:t>
      </w:r>
    </w:p>
    <w:p w14:paraId="1C40BF95" w14:textId="77777777" w:rsidR="00371F84" w:rsidRPr="009C3198" w:rsidRDefault="00371F84" w:rsidP="009C3198">
      <w:pPr>
        <w:pStyle w:val="Heading2"/>
        <w:numPr>
          <w:ilvl w:val="1"/>
          <w:numId w:val="13"/>
        </w:numPr>
      </w:pPr>
      <w:bookmarkStart w:id="16" w:name="_Toc173227419"/>
      <w:r w:rsidRPr="009C3198">
        <w:t>Manufacturing Sector:</w:t>
      </w:r>
      <w:bookmarkEnd w:id="16"/>
    </w:p>
    <w:p w14:paraId="7B026E33" w14:textId="12F389CD" w:rsidR="00371F84" w:rsidRPr="00DD6229" w:rsidRDefault="00371F84" w:rsidP="00C6769B">
      <w:pPr>
        <w:pStyle w:val="ListParagraph"/>
        <w:numPr>
          <w:ilvl w:val="0"/>
          <w:numId w:val="11"/>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 xml:space="preserve">Sales and marketing skills are the most sought-after, </w:t>
      </w:r>
      <w:r w:rsidR="00063D98" w:rsidRPr="00DD6229">
        <w:rPr>
          <w:rFonts w:ascii="Times New Roman" w:hAnsi="Times New Roman" w:cs="Times New Roman"/>
          <w:color w:val="000000" w:themeColor="text1"/>
          <w:sz w:val="24"/>
          <w:szCs w:val="24"/>
        </w:rPr>
        <w:t>highlighting</w:t>
      </w:r>
      <w:r w:rsidRPr="00DD6229">
        <w:rPr>
          <w:rFonts w:ascii="Times New Roman" w:hAnsi="Times New Roman" w:cs="Times New Roman"/>
          <w:color w:val="000000" w:themeColor="text1"/>
          <w:sz w:val="24"/>
          <w:szCs w:val="24"/>
        </w:rPr>
        <w:t xml:space="preserve"> the critical role of market strategies and revenue generation.</w:t>
      </w:r>
    </w:p>
    <w:p w14:paraId="274A87C6" w14:textId="77777777" w:rsidR="00371F84" w:rsidRPr="00DD6229" w:rsidRDefault="00371F84" w:rsidP="00C6769B">
      <w:pPr>
        <w:pStyle w:val="ListParagraph"/>
        <w:numPr>
          <w:ilvl w:val="0"/>
          <w:numId w:val="11"/>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Engineering skills are consistently in demand, reflecting the sector's reliance on technical proficiency for maintaining machinery and infrastructure.</w:t>
      </w:r>
    </w:p>
    <w:p w14:paraId="71478A79" w14:textId="7DDC3CCF" w:rsidR="00371F84" w:rsidRPr="00DD6229" w:rsidRDefault="00371F84" w:rsidP="00C6769B">
      <w:pPr>
        <w:pStyle w:val="ListParagraph"/>
        <w:numPr>
          <w:ilvl w:val="0"/>
          <w:numId w:val="11"/>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Numerical and financ</w:t>
      </w:r>
      <w:r w:rsidR="008A0C56" w:rsidRPr="00DD6229">
        <w:rPr>
          <w:rFonts w:ascii="Times New Roman" w:hAnsi="Times New Roman" w:cs="Times New Roman"/>
          <w:color w:val="000000" w:themeColor="text1"/>
          <w:sz w:val="24"/>
          <w:szCs w:val="24"/>
        </w:rPr>
        <w:t xml:space="preserve">ial </w:t>
      </w:r>
      <w:r w:rsidRPr="00DD6229">
        <w:rPr>
          <w:rFonts w:ascii="Times New Roman" w:hAnsi="Times New Roman" w:cs="Times New Roman"/>
          <w:color w:val="000000" w:themeColor="text1"/>
          <w:sz w:val="24"/>
          <w:szCs w:val="24"/>
        </w:rPr>
        <w:t>skills are vital, indicating the need for roles involving financial management.</w:t>
      </w:r>
    </w:p>
    <w:p w14:paraId="6098321A" w14:textId="77777777" w:rsidR="00371F84" w:rsidRPr="00DD6229" w:rsidRDefault="00371F84" w:rsidP="00C6769B">
      <w:pPr>
        <w:pStyle w:val="ListParagraph"/>
        <w:numPr>
          <w:ilvl w:val="0"/>
          <w:numId w:val="11"/>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Leadership and managerial skills are essential, highlighting the importance of effective operational oversight.</w:t>
      </w:r>
    </w:p>
    <w:p w14:paraId="49C6E9E2" w14:textId="77777777" w:rsidR="00371F84" w:rsidRPr="00DD6229" w:rsidRDefault="00371F84" w:rsidP="00C6769B">
      <w:pPr>
        <w:pStyle w:val="ListParagraph"/>
        <w:numPr>
          <w:ilvl w:val="0"/>
          <w:numId w:val="11"/>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There is a notable demand for IT and technical expertise, showcasing the sector's dependence on technology.</w:t>
      </w:r>
    </w:p>
    <w:p w14:paraId="6F076627" w14:textId="67BC1F82" w:rsidR="00371F84" w:rsidRPr="00483F73" w:rsidRDefault="00C6750C" w:rsidP="00483F73">
      <w:pPr>
        <w:pStyle w:val="Heading1"/>
        <w:numPr>
          <w:ilvl w:val="0"/>
          <w:numId w:val="13"/>
        </w:numPr>
        <w:rPr>
          <w:rFonts w:ascii="Times New Roman" w:hAnsi="Times New Roman" w:cs="Times New Roman"/>
        </w:rPr>
      </w:pPr>
      <w:bookmarkStart w:id="17" w:name="_Toc173227420"/>
      <w:r w:rsidRPr="00483F73">
        <w:rPr>
          <w:rFonts w:ascii="Times New Roman" w:hAnsi="Times New Roman" w:cs="Times New Roman"/>
        </w:rPr>
        <w:t>RECOMMENDATIONS</w:t>
      </w:r>
      <w:bookmarkEnd w:id="17"/>
    </w:p>
    <w:p w14:paraId="7ADE53B8" w14:textId="77777777" w:rsidR="00371F84" w:rsidRPr="009C3198" w:rsidRDefault="00371F84" w:rsidP="009C3198">
      <w:pPr>
        <w:pStyle w:val="Heading2"/>
        <w:numPr>
          <w:ilvl w:val="1"/>
          <w:numId w:val="13"/>
        </w:numPr>
      </w:pPr>
      <w:bookmarkStart w:id="18" w:name="_Toc173227421"/>
      <w:r w:rsidRPr="009C3198">
        <w:t>For Job Seekers:</w:t>
      </w:r>
      <w:bookmarkEnd w:id="18"/>
    </w:p>
    <w:p w14:paraId="3E3EBD1E" w14:textId="77777777" w:rsidR="00371F84" w:rsidRPr="00DD6229" w:rsidRDefault="00371F84" w:rsidP="00C6769B">
      <w:pPr>
        <w:numPr>
          <w:ilvl w:val="1"/>
          <w:numId w:val="7"/>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b/>
          <w:bCs/>
          <w:color w:val="000000" w:themeColor="text1"/>
          <w:sz w:val="24"/>
          <w:szCs w:val="24"/>
        </w:rPr>
        <w:t>Agriculture Sector:</w:t>
      </w:r>
    </w:p>
    <w:p w14:paraId="07EA0ABC" w14:textId="77777777" w:rsidR="00371F84" w:rsidRPr="00DD6229" w:rsidRDefault="00371F84" w:rsidP="00C6769B">
      <w:pPr>
        <w:numPr>
          <w:ilvl w:val="2"/>
          <w:numId w:val="7"/>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Focus on acquiring core agricultural skills and practical farming experience.</w:t>
      </w:r>
    </w:p>
    <w:p w14:paraId="38AA71D0" w14:textId="77777777" w:rsidR="00371F84" w:rsidRPr="00DD6229" w:rsidRDefault="00371F84" w:rsidP="00C6769B">
      <w:pPr>
        <w:numPr>
          <w:ilvl w:val="2"/>
          <w:numId w:val="7"/>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Enhance sales and marketing skills to improve product reach.</w:t>
      </w:r>
    </w:p>
    <w:p w14:paraId="7DDD1625" w14:textId="77777777" w:rsidR="00371F84" w:rsidRPr="00DD6229" w:rsidRDefault="00371F84" w:rsidP="00C6769B">
      <w:pPr>
        <w:numPr>
          <w:ilvl w:val="2"/>
          <w:numId w:val="7"/>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Develop numerical and finance skills for effective financial management.</w:t>
      </w:r>
    </w:p>
    <w:p w14:paraId="25A784A0" w14:textId="77777777" w:rsidR="00371F84" w:rsidRPr="00DD6229" w:rsidRDefault="00371F84" w:rsidP="00C6769B">
      <w:pPr>
        <w:numPr>
          <w:ilvl w:val="2"/>
          <w:numId w:val="7"/>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Pursue training in IT and technical skills to stay relevant in the evolving sector.</w:t>
      </w:r>
    </w:p>
    <w:p w14:paraId="2697B948" w14:textId="77777777" w:rsidR="00371F84" w:rsidRPr="00DD6229" w:rsidRDefault="00371F84" w:rsidP="00C6769B">
      <w:pPr>
        <w:numPr>
          <w:ilvl w:val="1"/>
          <w:numId w:val="7"/>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b/>
          <w:bCs/>
          <w:color w:val="000000" w:themeColor="text1"/>
          <w:sz w:val="24"/>
          <w:szCs w:val="24"/>
        </w:rPr>
        <w:t>Manufacturing Sector:</w:t>
      </w:r>
    </w:p>
    <w:p w14:paraId="25ABB9C1" w14:textId="77777777" w:rsidR="00371F84" w:rsidRPr="00DD6229" w:rsidRDefault="00371F84" w:rsidP="00C6769B">
      <w:pPr>
        <w:numPr>
          <w:ilvl w:val="2"/>
          <w:numId w:val="7"/>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Prioritize sales and marketing skills to drive revenue.</w:t>
      </w:r>
    </w:p>
    <w:p w14:paraId="4801D63D" w14:textId="77777777" w:rsidR="00371F84" w:rsidRPr="00DD6229" w:rsidRDefault="00371F84" w:rsidP="00C6769B">
      <w:pPr>
        <w:numPr>
          <w:ilvl w:val="2"/>
          <w:numId w:val="7"/>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Gain technical proficiency in engineering and IT.</w:t>
      </w:r>
    </w:p>
    <w:p w14:paraId="0984B3B0" w14:textId="77777777" w:rsidR="00371F84" w:rsidRPr="00DD6229" w:rsidRDefault="00371F84" w:rsidP="00C6769B">
      <w:pPr>
        <w:numPr>
          <w:ilvl w:val="2"/>
          <w:numId w:val="7"/>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Develop strong numerical and finance skills for data analysis and financial management.</w:t>
      </w:r>
    </w:p>
    <w:p w14:paraId="42EE0C07" w14:textId="77777777" w:rsidR="00371F84" w:rsidRPr="00DD6229" w:rsidRDefault="00371F84" w:rsidP="00C6769B">
      <w:pPr>
        <w:numPr>
          <w:ilvl w:val="2"/>
          <w:numId w:val="7"/>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Enhance leadership and managerial skills for operational roles.</w:t>
      </w:r>
    </w:p>
    <w:p w14:paraId="41503F03" w14:textId="77777777" w:rsidR="00371F84" w:rsidRPr="009C3198" w:rsidRDefault="00371F84" w:rsidP="009C3198">
      <w:pPr>
        <w:pStyle w:val="Heading2"/>
        <w:numPr>
          <w:ilvl w:val="1"/>
          <w:numId w:val="13"/>
        </w:numPr>
      </w:pPr>
      <w:bookmarkStart w:id="19" w:name="_Toc173227422"/>
      <w:r w:rsidRPr="009C3198">
        <w:lastRenderedPageBreak/>
        <w:t>For Policy Makers:</w:t>
      </w:r>
      <w:bookmarkEnd w:id="19"/>
    </w:p>
    <w:p w14:paraId="3E8E2118" w14:textId="77777777" w:rsidR="00371F84" w:rsidRPr="00DD6229" w:rsidRDefault="00371F84" w:rsidP="00C6769B">
      <w:pPr>
        <w:numPr>
          <w:ilvl w:val="1"/>
          <w:numId w:val="7"/>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Support educational and training initiatives aligned with the skill demands identified.</w:t>
      </w:r>
    </w:p>
    <w:p w14:paraId="6D9868BD" w14:textId="77777777" w:rsidR="00371F84" w:rsidRPr="00DD6229" w:rsidRDefault="00371F84" w:rsidP="00C6769B">
      <w:pPr>
        <w:numPr>
          <w:ilvl w:val="1"/>
          <w:numId w:val="7"/>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Promote STEM education and technical training to meet industry needs.</w:t>
      </w:r>
    </w:p>
    <w:p w14:paraId="0AF6FE65" w14:textId="77777777" w:rsidR="00371F84" w:rsidRPr="00DD6229" w:rsidRDefault="00371F84" w:rsidP="00C6769B">
      <w:pPr>
        <w:numPr>
          <w:ilvl w:val="1"/>
          <w:numId w:val="7"/>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Encourage partnerships between industry and educational institutions to ensure training programs are relevant and effective.</w:t>
      </w:r>
    </w:p>
    <w:p w14:paraId="408A132D" w14:textId="77777777" w:rsidR="00371F84" w:rsidRPr="00DD6229" w:rsidRDefault="00371F84" w:rsidP="00C6769B">
      <w:pPr>
        <w:numPr>
          <w:ilvl w:val="1"/>
          <w:numId w:val="7"/>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Invest in vocational training for specialized skills like heavy machinery operation and safety.</w:t>
      </w:r>
    </w:p>
    <w:p w14:paraId="0C0E7ED1" w14:textId="77777777" w:rsidR="00371F84" w:rsidRPr="009C3198" w:rsidRDefault="00371F84" w:rsidP="009C3198">
      <w:pPr>
        <w:pStyle w:val="Heading2"/>
        <w:numPr>
          <w:ilvl w:val="1"/>
          <w:numId w:val="13"/>
        </w:numPr>
      </w:pPr>
      <w:bookmarkStart w:id="20" w:name="_Toc173227423"/>
      <w:r w:rsidRPr="009C3198">
        <w:t>For Training Institutions:</w:t>
      </w:r>
      <w:bookmarkEnd w:id="20"/>
    </w:p>
    <w:p w14:paraId="2323C6C2" w14:textId="77777777" w:rsidR="00371F84" w:rsidRPr="00DD6229" w:rsidRDefault="00371F84" w:rsidP="00C6769B">
      <w:pPr>
        <w:numPr>
          <w:ilvl w:val="1"/>
          <w:numId w:val="7"/>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Align curricula with industry demands, emphasizing programs in sales, marketing, engineering, IT, and finance.</w:t>
      </w:r>
    </w:p>
    <w:p w14:paraId="2E8CC81C" w14:textId="77777777" w:rsidR="00371F84" w:rsidRPr="00DD6229" w:rsidRDefault="00371F84" w:rsidP="00C6769B">
      <w:pPr>
        <w:numPr>
          <w:ilvl w:val="1"/>
          <w:numId w:val="7"/>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Incorporate practical training and certifications in key skill areas.</w:t>
      </w:r>
    </w:p>
    <w:p w14:paraId="69E5A686" w14:textId="58182BCD" w:rsidR="00371F84" w:rsidRPr="00DD6229" w:rsidRDefault="00371F84" w:rsidP="00C6769B">
      <w:pPr>
        <w:numPr>
          <w:ilvl w:val="1"/>
          <w:numId w:val="7"/>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 xml:space="preserve">Update </w:t>
      </w:r>
      <w:r w:rsidR="008A3F9A" w:rsidRPr="00DD6229">
        <w:rPr>
          <w:rFonts w:ascii="Times New Roman" w:hAnsi="Times New Roman" w:cs="Times New Roman"/>
          <w:color w:val="000000" w:themeColor="text1"/>
          <w:sz w:val="24"/>
          <w:szCs w:val="24"/>
        </w:rPr>
        <w:t>courses</w:t>
      </w:r>
      <w:r w:rsidRPr="00DD6229">
        <w:rPr>
          <w:rFonts w:ascii="Times New Roman" w:hAnsi="Times New Roman" w:cs="Times New Roman"/>
          <w:color w:val="000000" w:themeColor="text1"/>
          <w:sz w:val="24"/>
          <w:szCs w:val="24"/>
        </w:rPr>
        <w:t xml:space="preserve"> to reflect the shift towards technology-driven processes.</w:t>
      </w:r>
    </w:p>
    <w:p w14:paraId="2A32400B" w14:textId="77777777" w:rsidR="00371F84" w:rsidRPr="00DD6229" w:rsidRDefault="00371F84" w:rsidP="00C6769B">
      <w:pPr>
        <w:numPr>
          <w:ilvl w:val="1"/>
          <w:numId w:val="7"/>
        </w:num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Develop comprehensive programs for core agricultural skills, including sales and marketing, numerical and finance skills, and technical expertise.</w:t>
      </w:r>
    </w:p>
    <w:p w14:paraId="64CFA5E8" w14:textId="003565A4" w:rsidR="00371F84" w:rsidRPr="00483F73" w:rsidRDefault="00C6750C" w:rsidP="00483F73">
      <w:pPr>
        <w:pStyle w:val="Heading1"/>
        <w:numPr>
          <w:ilvl w:val="0"/>
          <w:numId w:val="13"/>
        </w:numPr>
        <w:rPr>
          <w:rFonts w:ascii="Times New Roman" w:hAnsi="Times New Roman" w:cs="Times New Roman"/>
        </w:rPr>
      </w:pPr>
      <w:bookmarkStart w:id="21" w:name="_Toc173227424"/>
      <w:r w:rsidRPr="00483F73">
        <w:rPr>
          <w:rFonts w:ascii="Times New Roman" w:hAnsi="Times New Roman" w:cs="Times New Roman"/>
        </w:rPr>
        <w:t>CONCLUSION</w:t>
      </w:r>
      <w:bookmarkEnd w:id="21"/>
    </w:p>
    <w:p w14:paraId="281CEEB4" w14:textId="78F5D984" w:rsidR="00371F84" w:rsidRPr="00DD6229" w:rsidRDefault="00371F84" w:rsidP="00C6769B">
      <w:pPr>
        <w:spacing w:line="360" w:lineRule="auto"/>
        <w:jc w:val="both"/>
        <w:rPr>
          <w:rFonts w:ascii="Times New Roman" w:hAnsi="Times New Roman" w:cs="Times New Roman"/>
          <w:color w:val="000000" w:themeColor="text1"/>
          <w:sz w:val="24"/>
          <w:szCs w:val="24"/>
        </w:rPr>
      </w:pPr>
      <w:r w:rsidRPr="00DD6229">
        <w:rPr>
          <w:rFonts w:ascii="Times New Roman" w:hAnsi="Times New Roman" w:cs="Times New Roman"/>
          <w:color w:val="000000" w:themeColor="text1"/>
          <w:sz w:val="24"/>
          <w:szCs w:val="24"/>
        </w:rPr>
        <w:t>The analysis of skill demands across the manufacturing and agriculture sectors in Kenya reveals critical insights into the evolving needs of the labo</w:t>
      </w:r>
      <w:r w:rsidR="00C6750C" w:rsidRPr="00DD6229">
        <w:rPr>
          <w:rFonts w:ascii="Times New Roman" w:hAnsi="Times New Roman" w:cs="Times New Roman"/>
          <w:color w:val="000000" w:themeColor="text1"/>
          <w:sz w:val="24"/>
          <w:szCs w:val="24"/>
        </w:rPr>
        <w:t>u</w:t>
      </w:r>
      <w:r w:rsidRPr="00DD6229">
        <w:rPr>
          <w:rFonts w:ascii="Times New Roman" w:hAnsi="Times New Roman" w:cs="Times New Roman"/>
          <w:color w:val="000000" w:themeColor="text1"/>
          <w:sz w:val="24"/>
          <w:szCs w:val="24"/>
        </w:rPr>
        <w:t xml:space="preserve">r market. Consistent demand for core skills in agriculture and a strong emphasis on sales, marketing, and technical expertise in manufacturing </w:t>
      </w:r>
      <w:r w:rsidR="00096B08" w:rsidRPr="00DD6229">
        <w:rPr>
          <w:rFonts w:ascii="Times New Roman" w:hAnsi="Times New Roman" w:cs="Times New Roman"/>
          <w:color w:val="000000" w:themeColor="text1"/>
          <w:sz w:val="24"/>
          <w:szCs w:val="24"/>
        </w:rPr>
        <w:t>highlight</w:t>
      </w:r>
      <w:r w:rsidRPr="00DD6229">
        <w:rPr>
          <w:rFonts w:ascii="Times New Roman" w:hAnsi="Times New Roman" w:cs="Times New Roman"/>
          <w:color w:val="000000" w:themeColor="text1"/>
          <w:sz w:val="24"/>
          <w:szCs w:val="24"/>
        </w:rPr>
        <w:t xml:space="preserve"> the importance of aligning training and educational programs with industry </w:t>
      </w:r>
      <w:r w:rsidR="00A567A3" w:rsidRPr="00DD6229">
        <w:rPr>
          <w:rFonts w:ascii="Times New Roman" w:hAnsi="Times New Roman" w:cs="Times New Roman"/>
          <w:color w:val="000000" w:themeColor="text1"/>
          <w:sz w:val="24"/>
          <w:szCs w:val="24"/>
        </w:rPr>
        <w:t>requirements. By</w:t>
      </w:r>
      <w:r w:rsidRPr="00DD6229">
        <w:rPr>
          <w:rFonts w:ascii="Times New Roman" w:hAnsi="Times New Roman" w:cs="Times New Roman"/>
          <w:color w:val="000000" w:themeColor="text1"/>
          <w:sz w:val="24"/>
          <w:szCs w:val="24"/>
        </w:rPr>
        <w:t xml:space="preserve"> implementing these recommendations, stakeholders can better align their efforts to enhance workforce development, support economic recovery, and contribute to achieving Kenya's Vision 2030 and </w:t>
      </w:r>
      <w:r w:rsidR="00933C94" w:rsidRPr="00DD6229">
        <w:rPr>
          <w:rFonts w:ascii="Times New Roman" w:hAnsi="Times New Roman" w:cs="Times New Roman"/>
          <w:color w:val="000000" w:themeColor="text1"/>
          <w:sz w:val="24"/>
          <w:szCs w:val="24"/>
        </w:rPr>
        <w:t>enable the realization of</w:t>
      </w:r>
      <w:r w:rsidRPr="00DD6229">
        <w:rPr>
          <w:rFonts w:ascii="Times New Roman" w:hAnsi="Times New Roman" w:cs="Times New Roman"/>
          <w:color w:val="000000" w:themeColor="text1"/>
          <w:sz w:val="24"/>
          <w:szCs w:val="24"/>
        </w:rPr>
        <w:t xml:space="preserve"> Bottom-Up Economic Transformation Agenda.</w:t>
      </w:r>
    </w:p>
    <w:p w14:paraId="470235C1" w14:textId="77777777" w:rsidR="006E6F1B" w:rsidRPr="00DD6229" w:rsidRDefault="006E6F1B" w:rsidP="00C6769B">
      <w:pPr>
        <w:spacing w:line="360" w:lineRule="auto"/>
        <w:jc w:val="both"/>
        <w:rPr>
          <w:rFonts w:ascii="Times New Roman" w:hAnsi="Times New Roman" w:cs="Times New Roman"/>
          <w:color w:val="C45911" w:themeColor="accent2" w:themeShade="BF"/>
          <w:sz w:val="24"/>
          <w:szCs w:val="24"/>
        </w:rPr>
      </w:pPr>
    </w:p>
    <w:sectPr w:rsidR="006E6F1B" w:rsidRPr="00DD6229" w:rsidSect="003A3EE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04944" w14:textId="77777777" w:rsidR="00AF53C5" w:rsidRDefault="00AF53C5" w:rsidP="003A3EE7">
      <w:pPr>
        <w:spacing w:after="0" w:line="240" w:lineRule="auto"/>
      </w:pPr>
      <w:r>
        <w:separator/>
      </w:r>
    </w:p>
  </w:endnote>
  <w:endnote w:type="continuationSeparator" w:id="0">
    <w:p w14:paraId="4B097B0D" w14:textId="77777777" w:rsidR="00AF53C5" w:rsidRDefault="00AF53C5" w:rsidP="003A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FC3A0" w14:textId="77777777" w:rsidR="003F2373" w:rsidRDefault="003F2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786946"/>
      <w:docPartObj>
        <w:docPartGallery w:val="Page Numbers (Bottom of Page)"/>
        <w:docPartUnique/>
      </w:docPartObj>
    </w:sdtPr>
    <w:sdtEndPr>
      <w:rPr>
        <w:noProof/>
      </w:rPr>
    </w:sdtEndPr>
    <w:sdtContent>
      <w:p w14:paraId="45FC3A60" w14:textId="6D9FE1DC" w:rsidR="009C3198" w:rsidRDefault="009C31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F7D9A1" w14:textId="77777777" w:rsidR="009C3198" w:rsidRDefault="009C3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B3F20" w14:textId="77777777" w:rsidR="003F2373" w:rsidRDefault="003F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767B6" w14:textId="77777777" w:rsidR="00AF53C5" w:rsidRDefault="00AF53C5" w:rsidP="003A3EE7">
      <w:pPr>
        <w:spacing w:after="0" w:line="240" w:lineRule="auto"/>
      </w:pPr>
      <w:r>
        <w:separator/>
      </w:r>
    </w:p>
  </w:footnote>
  <w:footnote w:type="continuationSeparator" w:id="0">
    <w:p w14:paraId="19C41AD9" w14:textId="77777777" w:rsidR="00AF53C5" w:rsidRDefault="00AF53C5" w:rsidP="003A3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BD66" w14:textId="77777777" w:rsidR="003F2373" w:rsidRDefault="003F2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8BEF" w14:textId="00E0D95F" w:rsidR="003F2373" w:rsidRDefault="003F2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3DFFE" w14:textId="77777777" w:rsidR="003F2373" w:rsidRDefault="003F2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D684E"/>
    <w:multiLevelType w:val="hybridMultilevel"/>
    <w:tmpl w:val="68142216"/>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 w15:restartNumberingAfterBreak="0">
    <w:nsid w:val="22F12ABC"/>
    <w:multiLevelType w:val="hybridMultilevel"/>
    <w:tmpl w:val="4FFE2268"/>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 w15:restartNumberingAfterBreak="0">
    <w:nsid w:val="25CE7D51"/>
    <w:multiLevelType w:val="multilevel"/>
    <w:tmpl w:val="ADC4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52F89"/>
    <w:multiLevelType w:val="hybridMultilevel"/>
    <w:tmpl w:val="AAE6C9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77A6F74"/>
    <w:multiLevelType w:val="multilevel"/>
    <w:tmpl w:val="EF74BC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377198"/>
    <w:multiLevelType w:val="multilevel"/>
    <w:tmpl w:val="474C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20BE3"/>
    <w:multiLevelType w:val="multilevel"/>
    <w:tmpl w:val="114609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2355F05"/>
    <w:multiLevelType w:val="hybridMultilevel"/>
    <w:tmpl w:val="0798BC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5D618DE"/>
    <w:multiLevelType w:val="hybridMultilevel"/>
    <w:tmpl w:val="2994A0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ACC6498"/>
    <w:multiLevelType w:val="multilevel"/>
    <w:tmpl w:val="B308E4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FA2F90"/>
    <w:multiLevelType w:val="multilevel"/>
    <w:tmpl w:val="ABB61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26653E"/>
    <w:multiLevelType w:val="multilevel"/>
    <w:tmpl w:val="78BC2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BA6D76"/>
    <w:multiLevelType w:val="multilevel"/>
    <w:tmpl w:val="4A82A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6332553">
    <w:abstractNumId w:val="3"/>
  </w:num>
  <w:num w:numId="2" w16cid:durableId="590361156">
    <w:abstractNumId w:val="10"/>
  </w:num>
  <w:num w:numId="3" w16cid:durableId="1587766867">
    <w:abstractNumId w:val="11"/>
  </w:num>
  <w:num w:numId="4" w16cid:durableId="1274245841">
    <w:abstractNumId w:val="12"/>
  </w:num>
  <w:num w:numId="5" w16cid:durableId="1513301309">
    <w:abstractNumId w:val="8"/>
  </w:num>
  <w:num w:numId="6" w16cid:durableId="1670448029">
    <w:abstractNumId w:val="4"/>
  </w:num>
  <w:num w:numId="7" w16cid:durableId="1222669877">
    <w:abstractNumId w:val="9"/>
  </w:num>
  <w:num w:numId="8" w16cid:durableId="1162816701">
    <w:abstractNumId w:val="2"/>
  </w:num>
  <w:num w:numId="9" w16cid:durableId="2023044052">
    <w:abstractNumId w:val="1"/>
  </w:num>
  <w:num w:numId="10" w16cid:durableId="1856534140">
    <w:abstractNumId w:val="0"/>
  </w:num>
  <w:num w:numId="11" w16cid:durableId="2071533700">
    <w:abstractNumId w:val="7"/>
  </w:num>
  <w:num w:numId="12" w16cid:durableId="1826779037">
    <w:abstractNumId w:val="5"/>
  </w:num>
  <w:num w:numId="13" w16cid:durableId="785806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9C"/>
    <w:rsid w:val="000110BE"/>
    <w:rsid w:val="000111DF"/>
    <w:rsid w:val="00011D14"/>
    <w:rsid w:val="00063D98"/>
    <w:rsid w:val="00067C25"/>
    <w:rsid w:val="000746A3"/>
    <w:rsid w:val="00083B62"/>
    <w:rsid w:val="00096B08"/>
    <w:rsid w:val="000B6869"/>
    <w:rsid w:val="001063C7"/>
    <w:rsid w:val="0011151F"/>
    <w:rsid w:val="00136BD3"/>
    <w:rsid w:val="00164564"/>
    <w:rsid w:val="0017646E"/>
    <w:rsid w:val="001B2291"/>
    <w:rsid w:val="002E29BF"/>
    <w:rsid w:val="002F5353"/>
    <w:rsid w:val="003218A7"/>
    <w:rsid w:val="003221A9"/>
    <w:rsid w:val="00341937"/>
    <w:rsid w:val="00342643"/>
    <w:rsid w:val="00344F3E"/>
    <w:rsid w:val="00363E65"/>
    <w:rsid w:val="00371F84"/>
    <w:rsid w:val="003911A1"/>
    <w:rsid w:val="003A3EE7"/>
    <w:rsid w:val="003B37A6"/>
    <w:rsid w:val="003C08AC"/>
    <w:rsid w:val="003E522F"/>
    <w:rsid w:val="003F2373"/>
    <w:rsid w:val="003F2B4E"/>
    <w:rsid w:val="004155EB"/>
    <w:rsid w:val="004628A1"/>
    <w:rsid w:val="00483F73"/>
    <w:rsid w:val="0048485E"/>
    <w:rsid w:val="004B4B86"/>
    <w:rsid w:val="00510EB5"/>
    <w:rsid w:val="0054344F"/>
    <w:rsid w:val="00552D40"/>
    <w:rsid w:val="0055623F"/>
    <w:rsid w:val="00560A15"/>
    <w:rsid w:val="00562108"/>
    <w:rsid w:val="005B5EF0"/>
    <w:rsid w:val="005B7089"/>
    <w:rsid w:val="00613106"/>
    <w:rsid w:val="00613E06"/>
    <w:rsid w:val="00626627"/>
    <w:rsid w:val="00670F6E"/>
    <w:rsid w:val="00681D70"/>
    <w:rsid w:val="00694B1F"/>
    <w:rsid w:val="00695F4A"/>
    <w:rsid w:val="006E6F1B"/>
    <w:rsid w:val="0070564B"/>
    <w:rsid w:val="007160B4"/>
    <w:rsid w:val="00737DAE"/>
    <w:rsid w:val="00743E60"/>
    <w:rsid w:val="0074541F"/>
    <w:rsid w:val="00750D61"/>
    <w:rsid w:val="00790A38"/>
    <w:rsid w:val="007D761F"/>
    <w:rsid w:val="007F61F3"/>
    <w:rsid w:val="00834B91"/>
    <w:rsid w:val="008A0C56"/>
    <w:rsid w:val="008A3F9A"/>
    <w:rsid w:val="00933C94"/>
    <w:rsid w:val="0093730B"/>
    <w:rsid w:val="00950E42"/>
    <w:rsid w:val="009600E1"/>
    <w:rsid w:val="00964E9C"/>
    <w:rsid w:val="00964F6F"/>
    <w:rsid w:val="00967074"/>
    <w:rsid w:val="009C3198"/>
    <w:rsid w:val="00A21BA0"/>
    <w:rsid w:val="00A26CC0"/>
    <w:rsid w:val="00A31472"/>
    <w:rsid w:val="00A567A3"/>
    <w:rsid w:val="00A7767A"/>
    <w:rsid w:val="00AA5B0D"/>
    <w:rsid w:val="00AA5C6F"/>
    <w:rsid w:val="00AE7916"/>
    <w:rsid w:val="00AF2FB1"/>
    <w:rsid w:val="00AF53C5"/>
    <w:rsid w:val="00B54E41"/>
    <w:rsid w:val="00B757F2"/>
    <w:rsid w:val="00C11875"/>
    <w:rsid w:val="00C35323"/>
    <w:rsid w:val="00C5038C"/>
    <w:rsid w:val="00C645ED"/>
    <w:rsid w:val="00C6750C"/>
    <w:rsid w:val="00C6769B"/>
    <w:rsid w:val="00C7580D"/>
    <w:rsid w:val="00C9336B"/>
    <w:rsid w:val="00CA3F77"/>
    <w:rsid w:val="00CE1837"/>
    <w:rsid w:val="00D04B89"/>
    <w:rsid w:val="00D103FD"/>
    <w:rsid w:val="00D2311F"/>
    <w:rsid w:val="00D44D8B"/>
    <w:rsid w:val="00D63CB7"/>
    <w:rsid w:val="00D73DBC"/>
    <w:rsid w:val="00D80DDE"/>
    <w:rsid w:val="00DA0B2C"/>
    <w:rsid w:val="00DB259E"/>
    <w:rsid w:val="00DB48F4"/>
    <w:rsid w:val="00DD3836"/>
    <w:rsid w:val="00DD6229"/>
    <w:rsid w:val="00DE3F12"/>
    <w:rsid w:val="00E22D25"/>
    <w:rsid w:val="00E3340D"/>
    <w:rsid w:val="00E90D80"/>
    <w:rsid w:val="00E97104"/>
    <w:rsid w:val="00E97238"/>
    <w:rsid w:val="00EB7A99"/>
    <w:rsid w:val="00EE3053"/>
    <w:rsid w:val="00EE3B37"/>
    <w:rsid w:val="00EF2671"/>
    <w:rsid w:val="00F033E4"/>
    <w:rsid w:val="00F65884"/>
    <w:rsid w:val="00FA10D3"/>
    <w:rsid w:val="00FA237F"/>
    <w:rsid w:val="00FA63AC"/>
    <w:rsid w:val="00FC5EED"/>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B8916"/>
  <w15:chartTrackingRefBased/>
  <w15:docId w15:val="{23BF2234-732D-4589-BA2C-52255DAE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F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3F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884"/>
    <w:pPr>
      <w:ind w:left="720"/>
      <w:contextualSpacing/>
    </w:pPr>
  </w:style>
  <w:style w:type="paragraph" w:styleId="NoSpacing">
    <w:name w:val="No Spacing"/>
    <w:link w:val="NoSpacingChar"/>
    <w:uiPriority w:val="1"/>
    <w:qFormat/>
    <w:rsid w:val="001B2291"/>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1B2291"/>
    <w:rPr>
      <w:rFonts w:eastAsiaTheme="minorEastAsia"/>
      <w:kern w:val="0"/>
      <w:lang w:val="en-US"/>
      <w14:ligatures w14:val="none"/>
    </w:rPr>
  </w:style>
  <w:style w:type="table" w:styleId="TableGrid">
    <w:name w:val="Table Grid"/>
    <w:basedOn w:val="TableNormal"/>
    <w:uiPriority w:val="39"/>
    <w:rsid w:val="0010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3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EE7"/>
  </w:style>
  <w:style w:type="paragraph" w:styleId="Footer">
    <w:name w:val="footer"/>
    <w:basedOn w:val="Normal"/>
    <w:link w:val="FooterChar"/>
    <w:uiPriority w:val="99"/>
    <w:unhideWhenUsed/>
    <w:rsid w:val="003A3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EE7"/>
  </w:style>
  <w:style w:type="paragraph" w:styleId="BalloonText">
    <w:name w:val="Balloon Text"/>
    <w:basedOn w:val="Normal"/>
    <w:link w:val="BalloonTextChar"/>
    <w:uiPriority w:val="99"/>
    <w:semiHidden/>
    <w:unhideWhenUsed/>
    <w:rsid w:val="00DD6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229"/>
    <w:rPr>
      <w:rFonts w:ascii="Segoe UI" w:hAnsi="Segoe UI" w:cs="Segoe UI"/>
      <w:sz w:val="18"/>
      <w:szCs w:val="18"/>
    </w:rPr>
  </w:style>
  <w:style w:type="character" w:customStyle="1" w:styleId="Heading1Char">
    <w:name w:val="Heading 1 Char"/>
    <w:basedOn w:val="DefaultParagraphFont"/>
    <w:link w:val="Heading1"/>
    <w:uiPriority w:val="9"/>
    <w:rsid w:val="00483F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83F7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C3198"/>
    <w:pPr>
      <w:outlineLvl w:val="9"/>
    </w:pPr>
    <w:rPr>
      <w:kern w:val="0"/>
      <w14:ligatures w14:val="none"/>
    </w:rPr>
  </w:style>
  <w:style w:type="paragraph" w:styleId="TOC1">
    <w:name w:val="toc 1"/>
    <w:basedOn w:val="Normal"/>
    <w:next w:val="Normal"/>
    <w:autoRedefine/>
    <w:uiPriority w:val="39"/>
    <w:unhideWhenUsed/>
    <w:rsid w:val="009C3198"/>
    <w:pPr>
      <w:spacing w:after="100"/>
    </w:pPr>
  </w:style>
  <w:style w:type="paragraph" w:styleId="TOC2">
    <w:name w:val="toc 2"/>
    <w:basedOn w:val="Normal"/>
    <w:next w:val="Normal"/>
    <w:autoRedefine/>
    <w:uiPriority w:val="39"/>
    <w:unhideWhenUsed/>
    <w:rsid w:val="009C3198"/>
    <w:pPr>
      <w:spacing w:after="100"/>
      <w:ind w:left="220"/>
    </w:pPr>
  </w:style>
  <w:style w:type="character" w:styleId="Hyperlink">
    <w:name w:val="Hyperlink"/>
    <w:basedOn w:val="DefaultParagraphFont"/>
    <w:uiPriority w:val="99"/>
    <w:unhideWhenUsed/>
    <w:rsid w:val="009C31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5211">
      <w:bodyDiv w:val="1"/>
      <w:marLeft w:val="0"/>
      <w:marRight w:val="0"/>
      <w:marTop w:val="0"/>
      <w:marBottom w:val="0"/>
      <w:divBdr>
        <w:top w:val="none" w:sz="0" w:space="0" w:color="auto"/>
        <w:left w:val="none" w:sz="0" w:space="0" w:color="auto"/>
        <w:bottom w:val="none" w:sz="0" w:space="0" w:color="auto"/>
        <w:right w:val="none" w:sz="0" w:space="0" w:color="auto"/>
      </w:divBdr>
    </w:div>
    <w:div w:id="328169300">
      <w:bodyDiv w:val="1"/>
      <w:marLeft w:val="0"/>
      <w:marRight w:val="0"/>
      <w:marTop w:val="0"/>
      <w:marBottom w:val="0"/>
      <w:divBdr>
        <w:top w:val="none" w:sz="0" w:space="0" w:color="auto"/>
        <w:left w:val="none" w:sz="0" w:space="0" w:color="auto"/>
        <w:bottom w:val="none" w:sz="0" w:space="0" w:color="auto"/>
        <w:right w:val="none" w:sz="0" w:space="0" w:color="auto"/>
      </w:divBdr>
    </w:div>
    <w:div w:id="535625767">
      <w:bodyDiv w:val="1"/>
      <w:marLeft w:val="0"/>
      <w:marRight w:val="0"/>
      <w:marTop w:val="0"/>
      <w:marBottom w:val="0"/>
      <w:divBdr>
        <w:top w:val="none" w:sz="0" w:space="0" w:color="auto"/>
        <w:left w:val="none" w:sz="0" w:space="0" w:color="auto"/>
        <w:bottom w:val="none" w:sz="0" w:space="0" w:color="auto"/>
        <w:right w:val="none" w:sz="0" w:space="0" w:color="auto"/>
      </w:divBdr>
    </w:div>
    <w:div w:id="717171042">
      <w:bodyDiv w:val="1"/>
      <w:marLeft w:val="0"/>
      <w:marRight w:val="0"/>
      <w:marTop w:val="0"/>
      <w:marBottom w:val="0"/>
      <w:divBdr>
        <w:top w:val="none" w:sz="0" w:space="0" w:color="auto"/>
        <w:left w:val="none" w:sz="0" w:space="0" w:color="auto"/>
        <w:bottom w:val="none" w:sz="0" w:space="0" w:color="auto"/>
        <w:right w:val="none" w:sz="0" w:space="0" w:color="auto"/>
      </w:divBdr>
    </w:div>
    <w:div w:id="1721586896">
      <w:bodyDiv w:val="1"/>
      <w:marLeft w:val="0"/>
      <w:marRight w:val="0"/>
      <w:marTop w:val="0"/>
      <w:marBottom w:val="0"/>
      <w:divBdr>
        <w:top w:val="none" w:sz="0" w:space="0" w:color="auto"/>
        <w:left w:val="none" w:sz="0" w:space="0" w:color="auto"/>
        <w:bottom w:val="none" w:sz="0" w:space="0" w:color="auto"/>
        <w:right w:val="none" w:sz="0" w:space="0" w:color="auto"/>
      </w:divBdr>
    </w:div>
    <w:div w:id="2074545426">
      <w:bodyDiv w:val="1"/>
      <w:marLeft w:val="0"/>
      <w:marRight w:val="0"/>
      <w:marTop w:val="0"/>
      <w:marBottom w:val="0"/>
      <w:divBdr>
        <w:top w:val="none" w:sz="0" w:space="0" w:color="auto"/>
        <w:left w:val="none" w:sz="0" w:space="0" w:color="auto"/>
        <w:bottom w:val="none" w:sz="0" w:space="0" w:color="auto"/>
        <w:right w:val="none" w:sz="0" w:space="0" w:color="auto"/>
      </w:divBdr>
    </w:div>
    <w:div w:id="213339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TUEI\WEB%20CARWLED\2023-2024\Q2\wanjiku\Tables-aggregat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TUEI\WEB%20CARWLED\2023-2024\Q2\wanjiku\Tables-aggregat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TUEI\WEB%20CARWLED\2023-2024\Q3\SHARONQ3%20CODED.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TUEI\WEB%20CARWLED\2023-2024\QUARTER%204\tabl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TUEI\WEB%20CARWLED\2023-2024\QUARTER%204\table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Most sought skills by the No. vacancies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'agri q2'!$B$1</c:f>
              <c:strCache>
                <c:ptCount val="1"/>
                <c:pt idx="0">
                  <c:v>No. of vacancies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'agri q2'!$A$2:$A$6</c:f>
              <c:strCache>
                <c:ptCount val="5"/>
                <c:pt idx="0">
                  <c:v>Biotechnology skills</c:v>
                </c:pt>
                <c:pt idx="1">
                  <c:v>Engineering skills</c:v>
                </c:pt>
                <c:pt idx="2">
                  <c:v>Secretarial and clerical skills</c:v>
                </c:pt>
                <c:pt idx="3">
                  <c:v>Sales and marketing skills</c:v>
                </c:pt>
                <c:pt idx="4">
                  <c:v>Core Agricultural skills</c:v>
                </c:pt>
              </c:strCache>
            </c:strRef>
          </c:cat>
          <c:val>
            <c:numRef>
              <c:f>'agri q2'!$B$2:$B$6</c:f>
              <c:numCache>
                <c:formatCode>General</c:formatCode>
                <c:ptCount val="5"/>
                <c:pt idx="0">
                  <c:v>45</c:v>
                </c:pt>
                <c:pt idx="1">
                  <c:v>47</c:v>
                </c:pt>
                <c:pt idx="2">
                  <c:v>70</c:v>
                </c:pt>
                <c:pt idx="3">
                  <c:v>110</c:v>
                </c:pt>
                <c:pt idx="4">
                  <c:v>654</c:v>
                </c:pt>
              </c:numCache>
            </c:numRef>
          </c:val>
          <c:extLst>
            <c:ext xmlns:c16="http://schemas.microsoft.com/office/drawing/2014/chart" uri="{C3380CC4-5D6E-409C-BE32-E72D297353CC}">
              <c16:uniqueId val="{00000000-B289-4DB6-9A4D-BDFEC8B42CF8}"/>
            </c:ext>
          </c:extLst>
        </c:ser>
        <c:dLbls>
          <c:showLegendKey val="0"/>
          <c:showVal val="0"/>
          <c:showCatName val="0"/>
          <c:showSerName val="0"/>
          <c:showPercent val="0"/>
          <c:showBubbleSize val="0"/>
        </c:dLbls>
        <c:gapWidth val="115"/>
        <c:overlap val="-20"/>
        <c:axId val="759210648"/>
        <c:axId val="759215328"/>
      </c:barChart>
      <c:catAx>
        <c:axId val="759210648"/>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Skills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215328"/>
        <c:crosses val="autoZero"/>
        <c:auto val="1"/>
        <c:lblAlgn val="ctr"/>
        <c:lblOffset val="100"/>
        <c:noMultiLvlLbl val="0"/>
      </c:catAx>
      <c:valAx>
        <c:axId val="7592153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Sum of Number of vacancies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210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Most sought skills by the No. of Vacancies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'manufac q2'!$A$2:$A$6</c:f>
              <c:strCache>
                <c:ptCount val="5"/>
                <c:pt idx="0">
                  <c:v>Numerical and financial skills</c:v>
                </c:pt>
                <c:pt idx="1">
                  <c:v>Machinery operation skills</c:v>
                </c:pt>
                <c:pt idx="2">
                  <c:v>Managerial and leadership skills</c:v>
                </c:pt>
                <c:pt idx="3">
                  <c:v>Engineering skills</c:v>
                </c:pt>
                <c:pt idx="4">
                  <c:v>sales and marketing skills</c:v>
                </c:pt>
              </c:strCache>
            </c:strRef>
          </c:cat>
          <c:val>
            <c:numRef>
              <c:f>'manufac q2'!$B$2:$B$6</c:f>
              <c:numCache>
                <c:formatCode>General</c:formatCode>
                <c:ptCount val="5"/>
                <c:pt idx="0">
                  <c:v>73</c:v>
                </c:pt>
                <c:pt idx="1">
                  <c:v>123</c:v>
                </c:pt>
                <c:pt idx="2">
                  <c:v>132</c:v>
                </c:pt>
                <c:pt idx="3">
                  <c:v>362</c:v>
                </c:pt>
                <c:pt idx="4">
                  <c:v>2122</c:v>
                </c:pt>
              </c:numCache>
            </c:numRef>
          </c:val>
          <c:extLst>
            <c:ext xmlns:c16="http://schemas.microsoft.com/office/drawing/2014/chart" uri="{C3380CC4-5D6E-409C-BE32-E72D297353CC}">
              <c16:uniqueId val="{00000000-78A1-4DCE-AB73-12F6616C613E}"/>
            </c:ext>
          </c:extLst>
        </c:ser>
        <c:dLbls>
          <c:showLegendKey val="0"/>
          <c:showVal val="0"/>
          <c:showCatName val="0"/>
          <c:showSerName val="0"/>
          <c:showPercent val="0"/>
          <c:showBubbleSize val="0"/>
        </c:dLbls>
        <c:gapWidth val="115"/>
        <c:overlap val="-20"/>
        <c:axId val="610087840"/>
        <c:axId val="610090360"/>
      </c:barChart>
      <c:catAx>
        <c:axId val="61008784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Skills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090360"/>
        <c:crosses val="autoZero"/>
        <c:auto val="1"/>
        <c:lblAlgn val="ctr"/>
        <c:lblOffset val="100"/>
        <c:noMultiLvlLbl val="0"/>
      </c:catAx>
      <c:valAx>
        <c:axId val="6100903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Sum of Number of Vacancies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087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Most sought skills by the number of vacancies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Sheet2!$A$1:$A$5</c:f>
              <c:strCache>
                <c:ptCount val="5"/>
                <c:pt idx="0">
                  <c:v>IT skills</c:v>
                </c:pt>
                <c:pt idx="1">
                  <c:v>Numerical and financial skills</c:v>
                </c:pt>
                <c:pt idx="2">
                  <c:v>Sales and marketing skills</c:v>
                </c:pt>
                <c:pt idx="3">
                  <c:v>Managerial and leadership skills</c:v>
                </c:pt>
                <c:pt idx="4">
                  <c:v>Core agricultural Skills</c:v>
                </c:pt>
              </c:strCache>
            </c:strRef>
          </c:cat>
          <c:val>
            <c:numRef>
              <c:f>Sheet2!$B$1:$B$5</c:f>
              <c:numCache>
                <c:formatCode>General</c:formatCode>
                <c:ptCount val="5"/>
                <c:pt idx="0">
                  <c:v>14</c:v>
                </c:pt>
                <c:pt idx="1">
                  <c:v>80</c:v>
                </c:pt>
                <c:pt idx="2">
                  <c:v>95</c:v>
                </c:pt>
                <c:pt idx="3">
                  <c:v>100</c:v>
                </c:pt>
                <c:pt idx="4">
                  <c:v>436</c:v>
                </c:pt>
              </c:numCache>
            </c:numRef>
          </c:val>
          <c:extLst>
            <c:ext xmlns:c16="http://schemas.microsoft.com/office/drawing/2014/chart" uri="{C3380CC4-5D6E-409C-BE32-E72D297353CC}">
              <c16:uniqueId val="{00000000-9A05-4107-AAD0-C12A62B910BE}"/>
            </c:ext>
          </c:extLst>
        </c:ser>
        <c:dLbls>
          <c:showLegendKey val="0"/>
          <c:showVal val="0"/>
          <c:showCatName val="0"/>
          <c:showSerName val="0"/>
          <c:showPercent val="0"/>
          <c:showBubbleSize val="0"/>
        </c:dLbls>
        <c:gapWidth val="115"/>
        <c:overlap val="-20"/>
        <c:axId val="713333368"/>
        <c:axId val="713328688"/>
      </c:barChart>
      <c:catAx>
        <c:axId val="713333368"/>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skills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328688"/>
        <c:crosses val="autoZero"/>
        <c:auto val="1"/>
        <c:lblAlgn val="ctr"/>
        <c:lblOffset val="100"/>
        <c:noMultiLvlLbl val="0"/>
      </c:catAx>
      <c:valAx>
        <c:axId val="7133286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Sum of number of vacancies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333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Most sought skills by the No. of Vacancies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[graphs.xlsx]Sheet1!$B$1</c:f>
              <c:strCache>
                <c:ptCount val="1"/>
                <c:pt idx="0">
                  <c:v>no.of vacancies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[graphs.xlsx]Sheet1!$A$2:$A$6</c:f>
              <c:strCache>
                <c:ptCount val="5"/>
                <c:pt idx="0">
                  <c:v>Engineering skills</c:v>
                </c:pt>
                <c:pt idx="1">
                  <c:v>Information technology skills</c:v>
                </c:pt>
                <c:pt idx="2">
                  <c:v>Managerial and leadership skills</c:v>
                </c:pt>
                <c:pt idx="3">
                  <c:v>Numerical and financial skills</c:v>
                </c:pt>
                <c:pt idx="4">
                  <c:v>sales and marketing skills</c:v>
                </c:pt>
              </c:strCache>
            </c:strRef>
          </c:cat>
          <c:val>
            <c:numRef>
              <c:f>[graphs.xlsx]Sheet1!$B$2:$B$6</c:f>
              <c:numCache>
                <c:formatCode>General</c:formatCode>
                <c:ptCount val="5"/>
                <c:pt idx="0">
                  <c:v>37</c:v>
                </c:pt>
                <c:pt idx="1">
                  <c:v>61</c:v>
                </c:pt>
                <c:pt idx="2">
                  <c:v>74</c:v>
                </c:pt>
                <c:pt idx="3">
                  <c:v>116</c:v>
                </c:pt>
                <c:pt idx="4">
                  <c:v>455</c:v>
                </c:pt>
              </c:numCache>
            </c:numRef>
          </c:val>
          <c:extLst>
            <c:ext xmlns:c16="http://schemas.microsoft.com/office/drawing/2014/chart" uri="{C3380CC4-5D6E-409C-BE32-E72D297353CC}">
              <c16:uniqueId val="{00000000-A9B9-471C-8F1E-6902B3617656}"/>
            </c:ext>
          </c:extLst>
        </c:ser>
        <c:dLbls>
          <c:showLegendKey val="0"/>
          <c:showVal val="0"/>
          <c:showCatName val="0"/>
          <c:showSerName val="0"/>
          <c:showPercent val="0"/>
          <c:showBubbleSize val="0"/>
        </c:dLbls>
        <c:gapWidth val="115"/>
        <c:overlap val="-20"/>
        <c:axId val="468570408"/>
        <c:axId val="468571488"/>
      </c:barChart>
      <c:catAx>
        <c:axId val="468570408"/>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Skills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571488"/>
        <c:crosses val="autoZero"/>
        <c:auto val="1"/>
        <c:lblAlgn val="ctr"/>
        <c:lblOffset val="100"/>
        <c:noMultiLvlLbl val="0"/>
      </c:catAx>
      <c:valAx>
        <c:axId val="4685714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Sum of number of Vacancies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570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Most sought skills by No. of Vacancies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Agriculture!$E$4:$E$8</c:f>
              <c:strCache>
                <c:ptCount val="5"/>
                <c:pt idx="0">
                  <c:v>Transport and logistics skills</c:v>
                </c:pt>
                <c:pt idx="1">
                  <c:v>Engineering and IT skills</c:v>
                </c:pt>
                <c:pt idx="2">
                  <c:v>Numerical and finance skills</c:v>
                </c:pt>
                <c:pt idx="3">
                  <c:v>Sales and Marketing skills</c:v>
                </c:pt>
                <c:pt idx="4">
                  <c:v>Core Agricultural skills</c:v>
                </c:pt>
              </c:strCache>
            </c:strRef>
          </c:cat>
          <c:val>
            <c:numRef>
              <c:f>Agriculture!$F$4:$F$8</c:f>
              <c:numCache>
                <c:formatCode>General</c:formatCode>
                <c:ptCount val="5"/>
                <c:pt idx="0">
                  <c:v>20</c:v>
                </c:pt>
                <c:pt idx="1">
                  <c:v>20</c:v>
                </c:pt>
                <c:pt idx="2">
                  <c:v>52</c:v>
                </c:pt>
                <c:pt idx="3">
                  <c:v>70</c:v>
                </c:pt>
                <c:pt idx="4">
                  <c:v>486</c:v>
                </c:pt>
              </c:numCache>
            </c:numRef>
          </c:val>
          <c:extLst>
            <c:ext xmlns:c16="http://schemas.microsoft.com/office/drawing/2014/chart" uri="{C3380CC4-5D6E-409C-BE32-E72D297353CC}">
              <c16:uniqueId val="{00000000-F517-432F-B775-75B7249C75EB}"/>
            </c:ext>
          </c:extLst>
        </c:ser>
        <c:dLbls>
          <c:showLegendKey val="0"/>
          <c:showVal val="0"/>
          <c:showCatName val="0"/>
          <c:showSerName val="0"/>
          <c:showPercent val="0"/>
          <c:showBubbleSize val="0"/>
        </c:dLbls>
        <c:gapWidth val="115"/>
        <c:overlap val="-20"/>
        <c:axId val="469228080"/>
        <c:axId val="469227720"/>
      </c:barChart>
      <c:catAx>
        <c:axId val="46922808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Skills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227720"/>
        <c:crosses val="autoZero"/>
        <c:auto val="1"/>
        <c:lblAlgn val="ctr"/>
        <c:lblOffset val="100"/>
        <c:noMultiLvlLbl val="0"/>
      </c:catAx>
      <c:valAx>
        <c:axId val="4692277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Sum of number of Vacancies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228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Most sought skills by the No. of vacancies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manutable!$A$5:$A$9</c:f>
              <c:strCache>
                <c:ptCount val="5"/>
                <c:pt idx="0">
                  <c:v>Clerical and Secretarial Skills</c:v>
                </c:pt>
                <c:pt idx="1">
                  <c:v>Managerial and Leadership Skills</c:v>
                </c:pt>
                <c:pt idx="2">
                  <c:v>numerical and finance skills</c:v>
                </c:pt>
                <c:pt idx="3">
                  <c:v>Engineering and Information Technology Skills</c:v>
                </c:pt>
                <c:pt idx="4">
                  <c:v>Sales and Marketing Skills</c:v>
                </c:pt>
              </c:strCache>
            </c:strRef>
          </c:cat>
          <c:val>
            <c:numRef>
              <c:f>manutable!$B$5:$B$9</c:f>
              <c:numCache>
                <c:formatCode>General</c:formatCode>
                <c:ptCount val="5"/>
                <c:pt idx="0">
                  <c:v>28</c:v>
                </c:pt>
                <c:pt idx="1">
                  <c:v>78</c:v>
                </c:pt>
                <c:pt idx="2">
                  <c:v>85</c:v>
                </c:pt>
                <c:pt idx="3">
                  <c:v>139</c:v>
                </c:pt>
                <c:pt idx="4">
                  <c:v>190</c:v>
                </c:pt>
              </c:numCache>
            </c:numRef>
          </c:val>
          <c:extLst>
            <c:ext xmlns:c16="http://schemas.microsoft.com/office/drawing/2014/chart" uri="{C3380CC4-5D6E-409C-BE32-E72D297353CC}">
              <c16:uniqueId val="{00000000-C60C-425E-AFE5-7F1D36415DDB}"/>
            </c:ext>
          </c:extLst>
        </c:ser>
        <c:dLbls>
          <c:showLegendKey val="0"/>
          <c:showVal val="0"/>
          <c:showCatName val="0"/>
          <c:showSerName val="0"/>
          <c:showPercent val="0"/>
          <c:showBubbleSize val="0"/>
        </c:dLbls>
        <c:gapWidth val="115"/>
        <c:overlap val="-20"/>
        <c:axId val="609043744"/>
        <c:axId val="609036904"/>
      </c:barChart>
      <c:catAx>
        <c:axId val="609043744"/>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SKills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036904"/>
        <c:crosses val="autoZero"/>
        <c:auto val="1"/>
        <c:lblAlgn val="ctr"/>
        <c:lblOffset val="100"/>
        <c:noMultiLvlLbl val="0"/>
      </c:catAx>
      <c:valAx>
        <c:axId val="6090369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Sum of number of vacancies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043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83807-728A-40AD-9869-C85AE8F8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4097</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QUARTERLY INDICATORS REPORT ON EMPLOYABILITY SKILLS IN MANUFACTURING AND AGRICULTURE SECTORS</vt:lpstr>
    </vt:vector>
  </TitlesOfParts>
  <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INDICATORS REPORT ON EMPLOYABILITY SKILLS IN MANUFACTURING AND AGRICULTURE SECTORS</dc:title>
  <dc:subject>2023-2o24</dc:subject>
  <dc:creator>Admin</dc:creator>
  <cp:keywords/>
  <dc:description/>
  <cp:lastModifiedBy>HomePC</cp:lastModifiedBy>
  <cp:revision>2</cp:revision>
  <cp:lastPrinted>2024-07-29T08:45:00Z</cp:lastPrinted>
  <dcterms:created xsi:type="dcterms:W3CDTF">2024-12-10T07:08:00Z</dcterms:created>
  <dcterms:modified xsi:type="dcterms:W3CDTF">2024-12-10T07:08:00Z</dcterms:modified>
</cp:coreProperties>
</file>