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9EE6F" w14:textId="77777777" w:rsidR="0039157B" w:rsidRDefault="0039157B" w:rsidP="0039157B">
      <w:pPr>
        <w:pBdr>
          <w:top w:val="nil"/>
          <w:left w:val="nil"/>
          <w:bottom w:val="nil"/>
          <w:right w:val="nil"/>
          <w:between w:val="nil"/>
        </w:pBdr>
        <w:spacing w:after="240"/>
        <w:jc w:val="both"/>
        <w:rPr>
          <w:b/>
          <w:color w:val="1B1C1D"/>
        </w:rPr>
      </w:pPr>
      <w:r>
        <w:rPr>
          <w:b/>
          <w:color w:val="1B1C1D"/>
        </w:rPr>
        <w:t xml:space="preserve">                                                          </w:t>
      </w:r>
      <w:r>
        <w:rPr>
          <w:b/>
          <w:noProof/>
          <w:color w:val="1B1C1D"/>
        </w:rPr>
        <w:drawing>
          <wp:inline distT="0" distB="0" distL="0" distR="0" wp14:anchorId="4BD49F15" wp14:editId="36E7B6A1">
            <wp:extent cx="1200150" cy="1111250"/>
            <wp:effectExtent l="0" t="0" r="0" b="0"/>
            <wp:docPr id="99519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467" name="Picture 995192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215" cy="1111310"/>
                    </a:xfrm>
                    <a:prstGeom prst="rect">
                      <a:avLst/>
                    </a:prstGeom>
                  </pic:spPr>
                </pic:pic>
              </a:graphicData>
            </a:graphic>
          </wp:inline>
        </w:drawing>
      </w:r>
    </w:p>
    <w:p w14:paraId="38ACF7B5" w14:textId="77777777" w:rsidR="0039157B" w:rsidRPr="00E27013" w:rsidRDefault="0039157B" w:rsidP="0039157B">
      <w:pPr>
        <w:pBdr>
          <w:top w:val="nil"/>
          <w:left w:val="nil"/>
          <w:bottom w:val="nil"/>
          <w:right w:val="nil"/>
          <w:between w:val="nil"/>
        </w:pBdr>
        <w:spacing w:after="240"/>
        <w:jc w:val="center"/>
        <w:rPr>
          <w:rFonts w:cs="Times New Roman"/>
          <w:b/>
          <w:color w:val="1B1C1D"/>
        </w:rPr>
      </w:pPr>
      <w:r w:rsidRPr="00E27013">
        <w:rPr>
          <w:rFonts w:cs="Times New Roman"/>
          <w:b/>
          <w:color w:val="1B1C1D"/>
        </w:rPr>
        <w:t>REPUBLIC OF KENYA</w:t>
      </w:r>
    </w:p>
    <w:p w14:paraId="5EA7BD5C" w14:textId="77777777" w:rsidR="0039157B" w:rsidRPr="007B1136" w:rsidRDefault="0039157B" w:rsidP="007B1136">
      <w:pPr>
        <w:rPr>
          <w:b/>
          <w:bCs/>
        </w:rPr>
      </w:pPr>
    </w:p>
    <w:p w14:paraId="64184DC2" w14:textId="77777777" w:rsidR="0039157B" w:rsidRPr="00A73856" w:rsidRDefault="0039157B" w:rsidP="007B1136">
      <w:pPr>
        <w:jc w:val="center"/>
        <w:rPr>
          <w:rFonts w:eastAsia="Google Sans Text" w:cs="Times New Roman"/>
          <w:b/>
          <w:bCs/>
          <w:sz w:val="36"/>
          <w:szCs w:val="36"/>
        </w:rPr>
      </w:pPr>
      <w:r w:rsidRPr="00A73856">
        <w:rPr>
          <w:rFonts w:eastAsia="Google Sans Text" w:cs="Times New Roman"/>
          <w:b/>
          <w:bCs/>
          <w:sz w:val="36"/>
          <w:szCs w:val="36"/>
        </w:rPr>
        <w:t>MINISTRY OF LABOUR AND SOCIAL PROTECTION</w:t>
      </w:r>
    </w:p>
    <w:p w14:paraId="136BF56E" w14:textId="7F5D50E5" w:rsidR="0039157B" w:rsidRPr="00A73856" w:rsidRDefault="0039157B" w:rsidP="007B1136">
      <w:pPr>
        <w:jc w:val="center"/>
        <w:rPr>
          <w:rFonts w:eastAsia="Google Sans Text" w:cs="Times New Roman"/>
          <w:b/>
          <w:bCs/>
          <w:sz w:val="40"/>
          <w:szCs w:val="40"/>
        </w:rPr>
      </w:pPr>
      <w:r w:rsidRPr="00A73856">
        <w:rPr>
          <w:rFonts w:eastAsia="Google Sans Text" w:cs="Times New Roman"/>
          <w:b/>
          <w:bCs/>
          <w:sz w:val="36"/>
          <w:szCs w:val="36"/>
        </w:rPr>
        <w:t>State Department for Labour and Skills Development</w:t>
      </w:r>
    </w:p>
    <w:p w14:paraId="2FB32A4B" w14:textId="77777777" w:rsidR="0039157B" w:rsidRPr="00A73856" w:rsidRDefault="0039157B" w:rsidP="007B1136">
      <w:pPr>
        <w:rPr>
          <w:rFonts w:eastAsia="Google Sans Text" w:cs="Times New Roman"/>
          <w:b/>
          <w:bCs/>
          <w:sz w:val="28"/>
          <w:szCs w:val="28"/>
        </w:rPr>
      </w:pPr>
    </w:p>
    <w:p w14:paraId="076A54F8" w14:textId="77777777" w:rsidR="0039157B" w:rsidRPr="007B1136" w:rsidRDefault="0039157B" w:rsidP="007B1136">
      <w:pPr>
        <w:rPr>
          <w:rFonts w:eastAsia="Google Sans Text" w:cs="Times New Roman"/>
          <w:b/>
          <w:bCs/>
          <w:sz w:val="24"/>
          <w:szCs w:val="24"/>
        </w:rPr>
      </w:pPr>
    </w:p>
    <w:p w14:paraId="154A59C8" w14:textId="77777777" w:rsidR="0039157B" w:rsidRPr="007B1136" w:rsidRDefault="0039157B" w:rsidP="007B1136">
      <w:pPr>
        <w:rPr>
          <w:rFonts w:eastAsia="Google Sans Text" w:cs="Times New Roman"/>
          <w:b/>
          <w:bCs/>
          <w:sz w:val="24"/>
          <w:szCs w:val="24"/>
        </w:rPr>
      </w:pPr>
    </w:p>
    <w:p w14:paraId="6062FD29" w14:textId="77777777" w:rsidR="0039157B" w:rsidRPr="007B1136" w:rsidRDefault="0039157B" w:rsidP="007B1136">
      <w:pPr>
        <w:rPr>
          <w:rFonts w:eastAsia="Google Sans Text" w:cs="Times New Roman"/>
          <w:b/>
          <w:bCs/>
          <w:sz w:val="24"/>
          <w:szCs w:val="24"/>
        </w:rPr>
      </w:pPr>
    </w:p>
    <w:p w14:paraId="5096EDE1" w14:textId="77777777" w:rsidR="0039157B" w:rsidRPr="007B1136" w:rsidRDefault="0039157B" w:rsidP="007B1136">
      <w:pPr>
        <w:rPr>
          <w:rFonts w:eastAsia="Google Sans Text" w:cs="Times New Roman"/>
          <w:b/>
          <w:bCs/>
          <w:sz w:val="24"/>
          <w:szCs w:val="24"/>
        </w:rPr>
      </w:pPr>
    </w:p>
    <w:p w14:paraId="49309E5D" w14:textId="77777777" w:rsidR="0039157B" w:rsidRPr="007B1136" w:rsidRDefault="0039157B" w:rsidP="007B1136">
      <w:pPr>
        <w:rPr>
          <w:rFonts w:eastAsia="Google Sans Text" w:cs="Times New Roman"/>
          <w:b/>
          <w:bCs/>
          <w:sz w:val="24"/>
          <w:szCs w:val="24"/>
        </w:rPr>
      </w:pPr>
    </w:p>
    <w:p w14:paraId="69383684" w14:textId="77777777" w:rsidR="0039157B" w:rsidRPr="007B1136" w:rsidRDefault="0039157B" w:rsidP="007B1136">
      <w:pPr>
        <w:rPr>
          <w:rFonts w:eastAsia="Google Sans Text" w:cs="Times New Roman"/>
          <w:b/>
          <w:bCs/>
          <w:sz w:val="24"/>
          <w:szCs w:val="24"/>
        </w:rPr>
      </w:pPr>
    </w:p>
    <w:p w14:paraId="1296BD15" w14:textId="77777777" w:rsidR="0039157B" w:rsidRPr="007B1136" w:rsidRDefault="0039157B" w:rsidP="007B1136">
      <w:pPr>
        <w:rPr>
          <w:rFonts w:eastAsia="Google Sans Text" w:cs="Times New Roman"/>
          <w:b/>
          <w:bCs/>
          <w:sz w:val="24"/>
          <w:szCs w:val="24"/>
        </w:rPr>
      </w:pPr>
    </w:p>
    <w:p w14:paraId="268A85AF" w14:textId="2B3756A1" w:rsidR="0039157B" w:rsidRPr="007B1136" w:rsidRDefault="0039157B" w:rsidP="00A73856">
      <w:pPr>
        <w:jc w:val="center"/>
        <w:rPr>
          <w:rFonts w:eastAsia="Google Sans Text" w:cs="Times New Roman"/>
          <w:b/>
          <w:bCs/>
          <w:sz w:val="24"/>
          <w:szCs w:val="24"/>
        </w:rPr>
      </w:pPr>
      <w:r w:rsidRPr="007B1136">
        <w:rPr>
          <w:rFonts w:eastAsia="Google Sans Text" w:cs="Times New Roman"/>
          <w:b/>
          <w:bCs/>
          <w:sz w:val="24"/>
          <w:szCs w:val="24"/>
        </w:rPr>
        <w:t>REPORT ON EMPLOYABILITY SKILLS</w:t>
      </w:r>
      <w:r w:rsidRPr="007B1136">
        <w:rPr>
          <w:rFonts w:eastAsia="Google Sans Text" w:cs="Times New Roman"/>
          <w:b/>
          <w:bCs/>
          <w:sz w:val="24"/>
          <w:szCs w:val="24"/>
        </w:rPr>
        <w:br/>
        <w:t>IN AGRICULTURE, MANUFACTURING AND CONSTRUCTION SECTORS</w:t>
      </w:r>
    </w:p>
    <w:p w14:paraId="32924D73" w14:textId="77777777" w:rsidR="0039157B" w:rsidRPr="007B1136" w:rsidRDefault="0039157B" w:rsidP="00A73856">
      <w:pPr>
        <w:jc w:val="center"/>
        <w:rPr>
          <w:b/>
          <w:bCs/>
        </w:rPr>
      </w:pPr>
    </w:p>
    <w:p w14:paraId="31B2118A" w14:textId="77777777" w:rsidR="0039157B" w:rsidRPr="007B1136" w:rsidRDefault="0039157B" w:rsidP="00A73856">
      <w:pPr>
        <w:jc w:val="center"/>
        <w:rPr>
          <w:b/>
          <w:bCs/>
        </w:rPr>
      </w:pPr>
    </w:p>
    <w:p w14:paraId="1757B008" w14:textId="77777777" w:rsidR="0039157B" w:rsidRPr="007B1136" w:rsidRDefault="0039157B" w:rsidP="00A73856">
      <w:pPr>
        <w:jc w:val="center"/>
        <w:rPr>
          <w:b/>
          <w:bCs/>
        </w:rPr>
      </w:pPr>
    </w:p>
    <w:p w14:paraId="1A08CEAB" w14:textId="77777777" w:rsidR="0039157B" w:rsidRPr="007B1136" w:rsidRDefault="0039157B" w:rsidP="00A73856">
      <w:pPr>
        <w:jc w:val="center"/>
        <w:rPr>
          <w:rFonts w:eastAsia="Google Sans Text" w:cs="Times New Roman"/>
          <w:b/>
          <w:bCs/>
          <w:sz w:val="24"/>
          <w:szCs w:val="24"/>
        </w:rPr>
      </w:pPr>
      <w:r w:rsidRPr="007B1136">
        <w:rPr>
          <w:rFonts w:eastAsia="Google Sans Text" w:cs="Times New Roman"/>
          <w:b/>
          <w:bCs/>
          <w:sz w:val="24"/>
          <w:szCs w:val="24"/>
        </w:rPr>
        <w:t>DIRECTORATE OF LABOUR MARKET RESEARCH AND ANALYSIS</w:t>
      </w:r>
    </w:p>
    <w:p w14:paraId="5EED2C98" w14:textId="6647F614" w:rsidR="0039157B" w:rsidRPr="007B1136" w:rsidRDefault="0039157B" w:rsidP="00A73856">
      <w:pPr>
        <w:jc w:val="center"/>
        <w:rPr>
          <w:rFonts w:eastAsia="Google Sans Text" w:cs="Times New Roman"/>
          <w:b/>
          <w:bCs/>
        </w:rPr>
      </w:pPr>
      <w:r w:rsidRPr="007B1136">
        <w:rPr>
          <w:rFonts w:eastAsia="Google Sans Text" w:cs="Times New Roman"/>
          <w:b/>
          <w:bCs/>
        </w:rPr>
        <w:t>JUNE, 2025</w:t>
      </w:r>
    </w:p>
    <w:p w14:paraId="0F3F464B" w14:textId="77777777" w:rsidR="0039157B" w:rsidRDefault="0039157B">
      <w:pPr>
        <w:pStyle w:val="Title"/>
        <w:jc w:val="center"/>
        <w:rPr>
          <w:rFonts w:ascii="Times New Roman" w:hAnsi="Times New Roman" w:cs="Times New Roman"/>
        </w:rPr>
      </w:pPr>
    </w:p>
    <w:p w14:paraId="5265E0DE" w14:textId="77777777" w:rsidR="00E42F0B" w:rsidRDefault="00E42F0B" w:rsidP="00E42F0B"/>
    <w:p w14:paraId="5A7A54FC" w14:textId="0F8FE030" w:rsidR="00E42F0B" w:rsidRDefault="0082413D" w:rsidP="00E42F0B">
      <w:pPr>
        <w:pStyle w:val="Heading1"/>
      </w:pPr>
      <w:bookmarkStart w:id="0" w:name="_Toc208318281"/>
      <w:r>
        <w:t>Preface</w:t>
      </w:r>
      <w:bookmarkEnd w:id="0"/>
      <w:r>
        <w:t xml:space="preserve">  </w:t>
      </w:r>
    </w:p>
    <w:p w14:paraId="368AA4AE" w14:textId="101F8350" w:rsidR="00E42F0B" w:rsidRPr="00E42F0B" w:rsidRDefault="00E42F0B" w:rsidP="00E42F0B">
      <w:pPr>
        <w:keepNext/>
        <w:framePr w:dropCap="drop" w:lines="8" w:hSpace="284" w:wrap="around" w:vAnchor="text" w:hAnchor="text"/>
        <w:spacing w:after="0" w:line="2023" w:lineRule="exact"/>
        <w:jc w:val="both"/>
        <w:textAlignment w:val="baseline"/>
        <w:rPr>
          <w:rFonts w:cs="Times New Roman"/>
          <w:position w:val="-36"/>
          <w:sz w:val="293"/>
        </w:rPr>
      </w:pPr>
      <w:r>
        <w:rPr>
          <w:rFonts w:cs="Times New Roman"/>
          <w:noProof/>
          <w:position w:val="-36"/>
          <w:sz w:val="293"/>
        </w:rPr>
        <w:drawing>
          <wp:inline distT="0" distB="0" distL="0" distR="0" wp14:anchorId="1B6E310C" wp14:editId="64CDAA9A">
            <wp:extent cx="1290484" cy="1268095"/>
            <wp:effectExtent l="0" t="0" r="5080" b="8255"/>
            <wp:docPr id="37330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307" cy="1280695"/>
                    </a:xfrm>
                    <a:prstGeom prst="rect">
                      <a:avLst/>
                    </a:prstGeom>
                    <a:noFill/>
                  </pic:spPr>
                </pic:pic>
              </a:graphicData>
            </a:graphic>
          </wp:inline>
        </w:drawing>
      </w:r>
    </w:p>
    <w:p w14:paraId="3ECCA306" w14:textId="01EBCE0C" w:rsidR="00E42F0B" w:rsidRDefault="00E42F0B" w:rsidP="00E42F0B">
      <w:pPr>
        <w:spacing w:after="0" w:line="240" w:lineRule="auto"/>
        <w:jc w:val="both"/>
      </w:pPr>
      <w:r>
        <w:rPr>
          <w:noProof/>
        </w:rPr>
        <w:t>I</w:t>
      </w:r>
      <w:r>
        <w:t>n alignment with Kenya's Vision 2030 and the Bottom-Up Economic Transformation Agenda, the  Directorate of Labour Market Research and Analysis under the State Department for Labour and Skills Development undertook a task to produce quarterly indicators on employability skills within the manufacturing</w:t>
      </w:r>
      <w:r w:rsidR="00EC156C">
        <w:t>,</w:t>
      </w:r>
      <w:r>
        <w:t xml:space="preserve"> agriculture</w:t>
      </w:r>
      <w:r w:rsidR="00EC156C">
        <w:t xml:space="preserve"> and Construction </w:t>
      </w:r>
      <w:r>
        <w:t xml:space="preserve">sectors. </w:t>
      </w:r>
      <w:r w:rsidR="00EC156C" w:rsidRPr="00D466F0">
        <w:rPr>
          <w:rFonts w:cs="Times New Roman"/>
        </w:rPr>
        <w:t>The report tracks in-demand skills using web-scraped job vacancies and consolidates occupations into comparable skill areas to inform workforce planning, curriculum alignment, and policy action</w:t>
      </w:r>
      <w:r>
        <w:t xml:space="preserve">.  </w:t>
      </w:r>
    </w:p>
    <w:p w14:paraId="7986ACDF" w14:textId="77777777" w:rsidR="00E42F0B" w:rsidRDefault="00E42F0B" w:rsidP="00E42F0B">
      <w:pPr>
        <w:spacing w:after="0" w:line="240" w:lineRule="auto"/>
        <w:jc w:val="both"/>
      </w:pPr>
    </w:p>
    <w:p w14:paraId="43B93A95" w14:textId="4B96F6CB" w:rsidR="00E42F0B" w:rsidRDefault="00E42F0B" w:rsidP="00E42F0B">
      <w:pPr>
        <w:spacing w:after="0" w:line="240" w:lineRule="auto"/>
        <w:jc w:val="both"/>
      </w:pPr>
      <w:r>
        <w:t xml:space="preserve">Kenya's Vision 2030 envisions a globally competitive nation by the year 2030. The </w:t>
      </w:r>
      <w:proofErr w:type="spellStart"/>
      <w:r>
        <w:t>MediumTerm</w:t>
      </w:r>
      <w:proofErr w:type="spellEnd"/>
      <w:r>
        <w:t xml:space="preserve"> Plan IV focuses on increasing employment opportunities and fostering economic growth.  The Bottom-Up Economic Transformation Agenda emphasizes on creating jobs and driving inclusive economic growth through strategic interventions in key sectors such as manufacturing and agriculture.  </w:t>
      </w:r>
    </w:p>
    <w:p w14:paraId="34092F7C" w14:textId="77777777" w:rsidR="00E42F0B" w:rsidRDefault="00E42F0B" w:rsidP="00E42F0B">
      <w:pPr>
        <w:jc w:val="both"/>
      </w:pPr>
      <w:r>
        <w:t xml:space="preserve"> </w:t>
      </w:r>
    </w:p>
    <w:p w14:paraId="5F6F7B37" w14:textId="309F70FB" w:rsidR="00E42F0B" w:rsidRDefault="00E42F0B" w:rsidP="00E42F0B">
      <w:pPr>
        <w:jc w:val="both"/>
      </w:pPr>
      <w:r>
        <w:t xml:space="preserve">The State Department for Labour and Skills Development plays a crucial role in realizing these visions by ensuring a well-prepared and skilled workforce. The Directorate of Labour Market Research and Analysis has the mandate to provide Labour market information by monitoring labour market trends, analyzing skill demands, and providing data-driven insights to support policy formulation and workforce development strategies.  </w:t>
      </w:r>
    </w:p>
    <w:p w14:paraId="5D46A0D8" w14:textId="52D6DEA5" w:rsidR="00E42F0B" w:rsidRDefault="00E42F0B" w:rsidP="00E42F0B">
      <w:pPr>
        <w:jc w:val="both"/>
      </w:pPr>
      <w:r>
        <w:t>This report consolidates the findings from the quarterly reports on employability skills in the manufacturing and agriculture sectors. It provides analysis of skill demands, and offers recommendations to bridge skill gaps and enhance the employability of the Kenyan workforce. Through this initiative, the Directorate aims to support the national agenda by fostering a skilled and adaptable workforce capable of meeting the evolving demands of the manufacturing and agriculture sectors.</w:t>
      </w:r>
    </w:p>
    <w:p w14:paraId="665C0904" w14:textId="0831800D" w:rsidR="00E42F0B" w:rsidRDefault="00EC156C" w:rsidP="00E42F0B">
      <w:r>
        <w:rPr>
          <w:noProof/>
        </w:rPr>
        <w:drawing>
          <wp:inline distT="0" distB="0" distL="0" distR="0" wp14:anchorId="4F1827D6" wp14:editId="2F91D1FC">
            <wp:extent cx="5047615" cy="1432560"/>
            <wp:effectExtent l="0" t="0" r="635" b="0"/>
            <wp:docPr id="1934076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1432560"/>
                    </a:xfrm>
                    <a:prstGeom prst="rect">
                      <a:avLst/>
                    </a:prstGeom>
                    <a:noFill/>
                  </pic:spPr>
                </pic:pic>
              </a:graphicData>
            </a:graphic>
          </wp:inline>
        </w:drawing>
      </w:r>
    </w:p>
    <w:p w14:paraId="377E292C" w14:textId="77777777" w:rsidR="00E42F0B" w:rsidRDefault="00E42F0B" w:rsidP="00E42F0B"/>
    <w:p w14:paraId="6FE6D0FF" w14:textId="77777777" w:rsidR="00E42F0B" w:rsidRDefault="00E42F0B" w:rsidP="00E42F0B"/>
    <w:p w14:paraId="42C38E3E" w14:textId="77777777" w:rsidR="00E42F0B" w:rsidRDefault="00E42F0B" w:rsidP="00E42F0B"/>
    <w:p w14:paraId="28EF3A39" w14:textId="77777777" w:rsidR="00E42F0B" w:rsidRPr="00E42F0B" w:rsidRDefault="00E42F0B" w:rsidP="00E42F0B"/>
    <w:p w14:paraId="60E7B255" w14:textId="3369527D" w:rsidR="001705BE" w:rsidRPr="001705BE" w:rsidRDefault="00AD2FE7" w:rsidP="00A73856">
      <w:pPr>
        <w:pStyle w:val="Heading1"/>
      </w:pPr>
      <w:bookmarkStart w:id="1" w:name="_Toc208318282"/>
      <w:r>
        <w:rPr>
          <w:noProof/>
        </w:rPr>
        <w:lastRenderedPageBreak/>
        <w:drawing>
          <wp:anchor distT="0" distB="0" distL="114300" distR="114300" simplePos="0" relativeHeight="251659264" behindDoc="0" locked="0" layoutInCell="1" allowOverlap="0" wp14:anchorId="7BA75F64" wp14:editId="4F632FBF">
            <wp:simplePos x="0" y="0"/>
            <wp:positionH relativeFrom="column">
              <wp:posOffset>-266700</wp:posOffset>
            </wp:positionH>
            <wp:positionV relativeFrom="paragraph">
              <wp:posOffset>257175</wp:posOffset>
            </wp:positionV>
            <wp:extent cx="1905000" cy="1665605"/>
            <wp:effectExtent l="0" t="0" r="0" b="0"/>
            <wp:wrapSquare wrapText="bothSides"/>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1"/>
                    <a:stretch>
                      <a:fillRect/>
                    </a:stretch>
                  </pic:blipFill>
                  <pic:spPr>
                    <a:xfrm>
                      <a:off x="0" y="0"/>
                      <a:ext cx="1905000" cy="1665605"/>
                    </a:xfrm>
                    <a:prstGeom prst="rect">
                      <a:avLst/>
                    </a:prstGeom>
                  </pic:spPr>
                </pic:pic>
              </a:graphicData>
            </a:graphic>
            <wp14:sizeRelH relativeFrom="margin">
              <wp14:pctWidth>0</wp14:pctWidth>
            </wp14:sizeRelH>
            <wp14:sizeRelV relativeFrom="margin">
              <wp14:pctHeight>0</wp14:pctHeight>
            </wp14:sizeRelV>
          </wp:anchor>
        </w:drawing>
      </w:r>
      <w:r w:rsidR="001705BE" w:rsidRPr="00A73856">
        <w:t>Acknowledgement</w:t>
      </w:r>
      <w:bookmarkEnd w:id="1"/>
      <w:r w:rsidR="001705BE" w:rsidRPr="001705BE">
        <w:t xml:space="preserve"> </w:t>
      </w:r>
    </w:p>
    <w:p w14:paraId="09CB6C18" w14:textId="2B2B95BE" w:rsidR="00EC156C" w:rsidRDefault="00EC156C" w:rsidP="00AD2FE7">
      <w:pPr>
        <w:spacing w:after="0" w:line="360" w:lineRule="auto"/>
        <w:ind w:right="6"/>
        <w:jc w:val="both"/>
      </w:pPr>
      <w:r>
        <w:t xml:space="preserve">he State Department for Labour and Skills Development extends its heartfelt gratitude to the Directorate of Labour Market Research and Analysis for their dedicated and meticulous efforts in conducting the research that led to the comprehensive information presented in this document. Your thorough analysis and commitment to understanding the intricacies of the labor market have played a pivotal role in providing critical insights that will guide policy decisions aimed at improving the employability of our youth. </w:t>
      </w:r>
    </w:p>
    <w:p w14:paraId="1A93EB8D" w14:textId="77777777" w:rsidR="00EC156C" w:rsidRDefault="00EC156C" w:rsidP="00AD2FE7">
      <w:pPr>
        <w:spacing w:after="0" w:line="360" w:lineRule="auto"/>
        <w:ind w:right="6"/>
        <w:jc w:val="both"/>
      </w:pPr>
    </w:p>
    <w:p w14:paraId="58EBC023" w14:textId="5318FEB2" w:rsidR="00EC156C" w:rsidRDefault="00EC156C" w:rsidP="00AD2FE7">
      <w:pPr>
        <w:spacing w:after="0" w:line="360" w:lineRule="auto"/>
        <w:ind w:right="6"/>
        <w:jc w:val="both"/>
      </w:pPr>
      <w:r>
        <w:t xml:space="preserve">We would also like to offer special thanks to the Labour Market Observatory Unit for their tireless work in collecting, verifying, and compiling the vast amounts of data presented here. Your attention to detail and rigorous approach to ensuring the accuracy and reliability of the information is commendable.  </w:t>
      </w:r>
    </w:p>
    <w:p w14:paraId="0D283334" w14:textId="77777777" w:rsidR="00EC156C" w:rsidRDefault="00EC156C" w:rsidP="00AD2FE7">
      <w:pPr>
        <w:spacing w:after="0" w:line="360" w:lineRule="auto"/>
        <w:ind w:right="6"/>
        <w:jc w:val="both"/>
      </w:pPr>
    </w:p>
    <w:p w14:paraId="6736D45B" w14:textId="2F9F4BB5" w:rsidR="00EC156C" w:rsidRDefault="00EC156C" w:rsidP="00AD2FE7">
      <w:pPr>
        <w:spacing w:after="0" w:line="360" w:lineRule="auto"/>
        <w:ind w:right="6"/>
        <w:jc w:val="both"/>
      </w:pPr>
      <w:r>
        <w:t xml:space="preserve">This document, a result of your hard work and dedication, serves as an invaluable resource for shaping policies, interventions, and programs that will enhance the skills and employability of Kenyan youth. We trust that it will provide policymakers, educators, employers, and job seekers with the insights needed to address the evolving demands of the labor market. We remain hopeful that the information in this document will serve as a stepping stone toward a more prosperous and sustainable future for all. </w:t>
      </w:r>
    </w:p>
    <w:p w14:paraId="27EB467E" w14:textId="223E127D" w:rsidR="001705BE" w:rsidRDefault="00EC156C" w:rsidP="00AD2FE7">
      <w:pPr>
        <w:spacing w:after="276" w:line="259" w:lineRule="auto"/>
        <w:ind w:left="392"/>
      </w:pPr>
      <w:r>
        <w:t xml:space="preserve"> </w:t>
      </w:r>
      <w:r w:rsidR="001705BE">
        <w:t xml:space="preserve">      </w:t>
      </w:r>
      <w:r w:rsidR="001705BE">
        <w:rPr>
          <w:noProof/>
        </w:rPr>
        <w:drawing>
          <wp:inline distT="0" distB="0" distL="0" distR="0" wp14:anchorId="17D9E479" wp14:editId="1D1EC336">
            <wp:extent cx="1891030" cy="606423"/>
            <wp:effectExtent l="0" t="0" r="0" b="3810"/>
            <wp:docPr id="532100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alphaModFix/>
                      <a:biLevel thresh="50000"/>
                      <a:extLst>
                        <a:ext uri="{28A0092B-C50C-407E-A947-70E740481C1C}">
                          <a14:useLocalDpi xmlns:a14="http://schemas.microsoft.com/office/drawing/2010/main" val="0"/>
                        </a:ext>
                      </a:extLst>
                    </a:blip>
                    <a:srcRect l="18811"/>
                    <a:stretch>
                      <a:fillRect/>
                    </a:stretch>
                  </pic:blipFill>
                  <pic:spPr bwMode="auto">
                    <a:xfrm>
                      <a:off x="0" y="0"/>
                      <a:ext cx="1911359" cy="612942"/>
                    </a:xfrm>
                    <a:prstGeom prst="rect">
                      <a:avLst/>
                    </a:prstGeom>
                    <a:noFill/>
                    <a:ln>
                      <a:noFill/>
                    </a:ln>
                    <a:extLst>
                      <a:ext uri="{53640926-AAD7-44D8-BBD7-CCE9431645EC}">
                        <a14:shadowObscured xmlns:a14="http://schemas.microsoft.com/office/drawing/2010/main"/>
                      </a:ext>
                    </a:extLst>
                  </pic:spPr>
                </pic:pic>
              </a:graphicData>
            </a:graphic>
          </wp:inline>
        </w:drawing>
      </w:r>
    </w:p>
    <w:p w14:paraId="07FC2964" w14:textId="77777777" w:rsidR="001705BE" w:rsidRPr="00235D91" w:rsidRDefault="001705BE" w:rsidP="001705BE">
      <w:pPr>
        <w:spacing w:after="0" w:line="240" w:lineRule="auto"/>
        <w:rPr>
          <w:b/>
          <w:bCs/>
        </w:rPr>
      </w:pPr>
      <w:r w:rsidRPr="00235D91">
        <w:rPr>
          <w:b/>
          <w:bCs/>
        </w:rPr>
        <w:t xml:space="preserve">SHADRACK </w:t>
      </w:r>
      <w:r>
        <w:rPr>
          <w:b/>
          <w:bCs/>
        </w:rPr>
        <w:t xml:space="preserve">M. </w:t>
      </w:r>
      <w:r w:rsidRPr="00235D91">
        <w:rPr>
          <w:b/>
          <w:bCs/>
        </w:rPr>
        <w:t xml:space="preserve">MWADIME, </w:t>
      </w:r>
      <w:r>
        <w:rPr>
          <w:b/>
          <w:bCs/>
        </w:rPr>
        <w:t>C</w:t>
      </w:r>
      <w:r w:rsidRPr="00235D91">
        <w:rPr>
          <w:b/>
          <w:bCs/>
        </w:rPr>
        <w:t xml:space="preserve">BS </w:t>
      </w:r>
    </w:p>
    <w:p w14:paraId="6FCC9E18" w14:textId="77777777" w:rsidR="001705BE" w:rsidRDefault="001705BE" w:rsidP="001705BE">
      <w:pPr>
        <w:spacing w:after="0" w:line="240" w:lineRule="auto"/>
        <w:rPr>
          <w:b/>
          <w:bCs/>
        </w:rPr>
      </w:pPr>
      <w:r w:rsidRPr="00235D91">
        <w:rPr>
          <w:b/>
          <w:bCs/>
        </w:rPr>
        <w:t>PRINCIPAL SECRETARY</w:t>
      </w:r>
      <w:r>
        <w:rPr>
          <w:b/>
          <w:bCs/>
        </w:rPr>
        <w:t xml:space="preserve">, STATE DEPARTMENT FOR LABOUR AND SKILLS DEVELOPMENT </w:t>
      </w:r>
    </w:p>
    <w:p w14:paraId="3FFBBBAA" w14:textId="77777777" w:rsidR="001705BE" w:rsidRDefault="001705BE">
      <w:pPr>
        <w:rPr>
          <w:rFonts w:cs="Times New Roman"/>
        </w:rPr>
      </w:pPr>
    </w:p>
    <w:p w14:paraId="42E8BB53" w14:textId="77777777" w:rsidR="001705BE" w:rsidRDefault="001705BE">
      <w:pPr>
        <w:rPr>
          <w:rFonts w:cs="Times New Roman"/>
        </w:rPr>
      </w:pPr>
    </w:p>
    <w:p w14:paraId="12530D59" w14:textId="77777777" w:rsidR="001705BE" w:rsidRDefault="001705BE">
      <w:pPr>
        <w:rPr>
          <w:rFonts w:cs="Times New Roman"/>
        </w:rPr>
      </w:pPr>
    </w:p>
    <w:p w14:paraId="4ED95A79" w14:textId="77777777" w:rsidR="001705BE" w:rsidRDefault="001705BE">
      <w:pPr>
        <w:rPr>
          <w:rFonts w:cs="Times New Roman"/>
        </w:rPr>
      </w:pPr>
    </w:p>
    <w:p w14:paraId="153E177B" w14:textId="77777777" w:rsidR="001705BE" w:rsidRDefault="001705BE">
      <w:pPr>
        <w:rPr>
          <w:rFonts w:cs="Times New Roman"/>
        </w:rPr>
      </w:pPr>
    </w:p>
    <w:p w14:paraId="4584D8E6" w14:textId="77777777" w:rsidR="001705BE" w:rsidRDefault="001705BE">
      <w:pPr>
        <w:rPr>
          <w:rFonts w:cs="Times New Roman"/>
        </w:rPr>
      </w:pPr>
    </w:p>
    <w:sdt>
      <w:sdtPr>
        <w:rPr>
          <w:rFonts w:ascii="Times New Roman" w:eastAsia="Times New Roman" w:hAnsi="Times New Roman" w:cstheme="minorBidi"/>
          <w:b w:val="0"/>
          <w:bCs w:val="0"/>
          <w:color w:val="auto"/>
          <w:sz w:val="22"/>
          <w:szCs w:val="22"/>
        </w:rPr>
        <w:id w:val="-1457868280"/>
        <w:docPartObj>
          <w:docPartGallery w:val="Table of Contents"/>
          <w:docPartUnique/>
        </w:docPartObj>
      </w:sdtPr>
      <w:sdtEndPr>
        <w:rPr>
          <w:noProof/>
        </w:rPr>
      </w:sdtEndPr>
      <w:sdtContent>
        <w:p w14:paraId="4BA79AED" w14:textId="3D03C447" w:rsidR="007B1136" w:rsidRDefault="007B1136">
          <w:pPr>
            <w:pStyle w:val="TOCHeading"/>
          </w:pPr>
          <w:r>
            <w:t>Table of Contents</w:t>
          </w:r>
        </w:p>
        <w:p w14:paraId="1443C6DE" w14:textId="7C6DE246" w:rsidR="00867E95" w:rsidRDefault="007B1136">
          <w:pPr>
            <w:pStyle w:val="TOC1"/>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208318281" w:history="1">
            <w:r w:rsidR="00867E95" w:rsidRPr="006B6FAE">
              <w:rPr>
                <w:rStyle w:val="Hyperlink"/>
                <w:rFonts w:eastAsiaTheme="majorEastAsia"/>
                <w:noProof/>
              </w:rPr>
              <w:t>Preface</w:t>
            </w:r>
            <w:r w:rsidR="00867E95">
              <w:rPr>
                <w:noProof/>
                <w:webHidden/>
              </w:rPr>
              <w:tab/>
            </w:r>
            <w:r w:rsidR="00867E95">
              <w:rPr>
                <w:noProof/>
                <w:webHidden/>
              </w:rPr>
              <w:fldChar w:fldCharType="begin"/>
            </w:r>
            <w:r w:rsidR="00867E95">
              <w:rPr>
                <w:noProof/>
                <w:webHidden/>
              </w:rPr>
              <w:instrText xml:space="preserve"> PAGEREF _Toc208318281 \h </w:instrText>
            </w:r>
            <w:r w:rsidR="00867E95">
              <w:rPr>
                <w:noProof/>
                <w:webHidden/>
              </w:rPr>
            </w:r>
            <w:r w:rsidR="00867E95">
              <w:rPr>
                <w:noProof/>
                <w:webHidden/>
              </w:rPr>
              <w:fldChar w:fldCharType="separate"/>
            </w:r>
            <w:r w:rsidR="00867E95">
              <w:rPr>
                <w:noProof/>
                <w:webHidden/>
              </w:rPr>
              <w:t>ii</w:t>
            </w:r>
            <w:r w:rsidR="00867E95">
              <w:rPr>
                <w:noProof/>
                <w:webHidden/>
              </w:rPr>
              <w:fldChar w:fldCharType="end"/>
            </w:r>
          </w:hyperlink>
        </w:p>
        <w:p w14:paraId="0730F7D0" w14:textId="5BEF3B1E"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2" w:history="1">
            <w:r w:rsidRPr="006B6FAE">
              <w:rPr>
                <w:rStyle w:val="Hyperlink"/>
                <w:rFonts w:eastAsiaTheme="majorEastAsia"/>
                <w:noProof/>
              </w:rPr>
              <w:t>Acknowledgement</w:t>
            </w:r>
            <w:r>
              <w:rPr>
                <w:noProof/>
                <w:webHidden/>
              </w:rPr>
              <w:tab/>
            </w:r>
            <w:r>
              <w:rPr>
                <w:noProof/>
                <w:webHidden/>
              </w:rPr>
              <w:fldChar w:fldCharType="begin"/>
            </w:r>
            <w:r>
              <w:rPr>
                <w:noProof/>
                <w:webHidden/>
              </w:rPr>
              <w:instrText xml:space="preserve"> PAGEREF _Toc208318282 \h </w:instrText>
            </w:r>
            <w:r>
              <w:rPr>
                <w:noProof/>
                <w:webHidden/>
              </w:rPr>
            </w:r>
            <w:r>
              <w:rPr>
                <w:noProof/>
                <w:webHidden/>
              </w:rPr>
              <w:fldChar w:fldCharType="separate"/>
            </w:r>
            <w:r>
              <w:rPr>
                <w:noProof/>
                <w:webHidden/>
              </w:rPr>
              <w:t>iii</w:t>
            </w:r>
            <w:r>
              <w:rPr>
                <w:noProof/>
                <w:webHidden/>
              </w:rPr>
              <w:fldChar w:fldCharType="end"/>
            </w:r>
          </w:hyperlink>
        </w:p>
        <w:p w14:paraId="7C9F8CC6" w14:textId="569407B3"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3" w:history="1">
            <w:r w:rsidRPr="006B6FAE">
              <w:rPr>
                <w:rStyle w:val="Hyperlink"/>
                <w:rFonts w:eastAsiaTheme="majorEastAsia" w:cs="Times New Roman"/>
                <w:noProof/>
              </w:rPr>
              <w:t>1. Introduction</w:t>
            </w:r>
            <w:r>
              <w:rPr>
                <w:noProof/>
                <w:webHidden/>
              </w:rPr>
              <w:tab/>
            </w:r>
            <w:r>
              <w:rPr>
                <w:noProof/>
                <w:webHidden/>
              </w:rPr>
              <w:fldChar w:fldCharType="begin"/>
            </w:r>
            <w:r>
              <w:rPr>
                <w:noProof/>
                <w:webHidden/>
              </w:rPr>
              <w:instrText xml:space="preserve"> PAGEREF _Toc208318283 \h </w:instrText>
            </w:r>
            <w:r>
              <w:rPr>
                <w:noProof/>
                <w:webHidden/>
              </w:rPr>
            </w:r>
            <w:r>
              <w:rPr>
                <w:noProof/>
                <w:webHidden/>
              </w:rPr>
              <w:fldChar w:fldCharType="separate"/>
            </w:r>
            <w:r>
              <w:rPr>
                <w:noProof/>
                <w:webHidden/>
              </w:rPr>
              <w:t>1</w:t>
            </w:r>
            <w:r>
              <w:rPr>
                <w:noProof/>
                <w:webHidden/>
              </w:rPr>
              <w:fldChar w:fldCharType="end"/>
            </w:r>
          </w:hyperlink>
        </w:p>
        <w:p w14:paraId="0FE87A33" w14:textId="5C414641"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4" w:history="1">
            <w:r w:rsidRPr="006B6FAE">
              <w:rPr>
                <w:rStyle w:val="Hyperlink"/>
                <w:rFonts w:eastAsiaTheme="majorEastAsia" w:cs="Times New Roman"/>
                <w:noProof/>
              </w:rPr>
              <w:t>2. Scope of the Report</w:t>
            </w:r>
            <w:r>
              <w:rPr>
                <w:noProof/>
                <w:webHidden/>
              </w:rPr>
              <w:tab/>
            </w:r>
            <w:r>
              <w:rPr>
                <w:noProof/>
                <w:webHidden/>
              </w:rPr>
              <w:fldChar w:fldCharType="begin"/>
            </w:r>
            <w:r>
              <w:rPr>
                <w:noProof/>
                <w:webHidden/>
              </w:rPr>
              <w:instrText xml:space="preserve"> PAGEREF _Toc208318284 \h </w:instrText>
            </w:r>
            <w:r>
              <w:rPr>
                <w:noProof/>
                <w:webHidden/>
              </w:rPr>
            </w:r>
            <w:r>
              <w:rPr>
                <w:noProof/>
                <w:webHidden/>
              </w:rPr>
              <w:fldChar w:fldCharType="separate"/>
            </w:r>
            <w:r>
              <w:rPr>
                <w:noProof/>
                <w:webHidden/>
              </w:rPr>
              <w:t>1</w:t>
            </w:r>
            <w:r>
              <w:rPr>
                <w:noProof/>
                <w:webHidden/>
              </w:rPr>
              <w:fldChar w:fldCharType="end"/>
            </w:r>
          </w:hyperlink>
        </w:p>
        <w:p w14:paraId="64A4AA27" w14:textId="27EA1676"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5" w:history="1">
            <w:r w:rsidRPr="006B6FAE">
              <w:rPr>
                <w:rStyle w:val="Hyperlink"/>
                <w:rFonts w:eastAsiaTheme="majorEastAsia" w:cs="Times New Roman"/>
                <w:noProof/>
              </w:rPr>
              <w:t>3. Methodology</w:t>
            </w:r>
            <w:r>
              <w:rPr>
                <w:noProof/>
                <w:webHidden/>
              </w:rPr>
              <w:tab/>
            </w:r>
            <w:r>
              <w:rPr>
                <w:noProof/>
                <w:webHidden/>
              </w:rPr>
              <w:fldChar w:fldCharType="begin"/>
            </w:r>
            <w:r>
              <w:rPr>
                <w:noProof/>
                <w:webHidden/>
              </w:rPr>
              <w:instrText xml:space="preserve"> PAGEREF _Toc208318285 \h </w:instrText>
            </w:r>
            <w:r>
              <w:rPr>
                <w:noProof/>
                <w:webHidden/>
              </w:rPr>
            </w:r>
            <w:r>
              <w:rPr>
                <w:noProof/>
                <w:webHidden/>
              </w:rPr>
              <w:fldChar w:fldCharType="separate"/>
            </w:r>
            <w:r>
              <w:rPr>
                <w:noProof/>
                <w:webHidden/>
              </w:rPr>
              <w:t>1</w:t>
            </w:r>
            <w:r>
              <w:rPr>
                <w:noProof/>
                <w:webHidden/>
              </w:rPr>
              <w:fldChar w:fldCharType="end"/>
            </w:r>
          </w:hyperlink>
        </w:p>
        <w:p w14:paraId="1C2079C7" w14:textId="0B17BD60"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6" w:history="1">
            <w:r w:rsidRPr="006B6FAE">
              <w:rPr>
                <w:rStyle w:val="Hyperlink"/>
                <w:rFonts w:eastAsiaTheme="majorEastAsia" w:cs="Times New Roman"/>
                <w:noProof/>
              </w:rPr>
              <w:t>4. Limitations</w:t>
            </w:r>
            <w:r>
              <w:rPr>
                <w:noProof/>
                <w:webHidden/>
              </w:rPr>
              <w:tab/>
            </w:r>
            <w:r>
              <w:rPr>
                <w:noProof/>
                <w:webHidden/>
              </w:rPr>
              <w:fldChar w:fldCharType="begin"/>
            </w:r>
            <w:r>
              <w:rPr>
                <w:noProof/>
                <w:webHidden/>
              </w:rPr>
              <w:instrText xml:space="preserve"> PAGEREF _Toc208318286 \h </w:instrText>
            </w:r>
            <w:r>
              <w:rPr>
                <w:noProof/>
                <w:webHidden/>
              </w:rPr>
            </w:r>
            <w:r>
              <w:rPr>
                <w:noProof/>
                <w:webHidden/>
              </w:rPr>
              <w:fldChar w:fldCharType="separate"/>
            </w:r>
            <w:r>
              <w:rPr>
                <w:noProof/>
                <w:webHidden/>
              </w:rPr>
              <w:t>1</w:t>
            </w:r>
            <w:r>
              <w:rPr>
                <w:noProof/>
                <w:webHidden/>
              </w:rPr>
              <w:fldChar w:fldCharType="end"/>
            </w:r>
          </w:hyperlink>
        </w:p>
        <w:p w14:paraId="24EC9871" w14:textId="3AEE3403"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87" w:history="1">
            <w:r w:rsidRPr="006B6FAE">
              <w:rPr>
                <w:rStyle w:val="Hyperlink"/>
                <w:rFonts w:eastAsiaTheme="majorEastAsia" w:cs="Times New Roman"/>
                <w:noProof/>
              </w:rPr>
              <w:t>5. FINDINGS</w:t>
            </w:r>
            <w:r>
              <w:rPr>
                <w:noProof/>
                <w:webHidden/>
              </w:rPr>
              <w:tab/>
            </w:r>
            <w:r>
              <w:rPr>
                <w:noProof/>
                <w:webHidden/>
              </w:rPr>
              <w:fldChar w:fldCharType="begin"/>
            </w:r>
            <w:r>
              <w:rPr>
                <w:noProof/>
                <w:webHidden/>
              </w:rPr>
              <w:instrText xml:space="preserve"> PAGEREF _Toc208318287 \h </w:instrText>
            </w:r>
            <w:r>
              <w:rPr>
                <w:noProof/>
                <w:webHidden/>
              </w:rPr>
            </w:r>
            <w:r>
              <w:rPr>
                <w:noProof/>
                <w:webHidden/>
              </w:rPr>
              <w:fldChar w:fldCharType="separate"/>
            </w:r>
            <w:r>
              <w:rPr>
                <w:noProof/>
                <w:webHidden/>
              </w:rPr>
              <w:t>1</w:t>
            </w:r>
            <w:r>
              <w:rPr>
                <w:noProof/>
                <w:webHidden/>
              </w:rPr>
              <w:fldChar w:fldCharType="end"/>
            </w:r>
          </w:hyperlink>
        </w:p>
        <w:p w14:paraId="23A0F607" w14:textId="53706663" w:rsidR="00867E95" w:rsidRDefault="00867E95">
          <w:pPr>
            <w:pStyle w:val="TOC2"/>
            <w:tabs>
              <w:tab w:val="right" w:leader="dot" w:pos="9350"/>
            </w:tabs>
            <w:rPr>
              <w:rFonts w:asciiTheme="minorHAnsi" w:eastAsiaTheme="minorEastAsia" w:hAnsiTheme="minorHAnsi"/>
              <w:noProof/>
              <w:kern w:val="2"/>
              <w:sz w:val="24"/>
              <w:szCs w:val="24"/>
              <w14:ligatures w14:val="standardContextual"/>
            </w:rPr>
          </w:pPr>
          <w:hyperlink w:anchor="_Toc208318288" w:history="1">
            <w:r w:rsidRPr="006B6FAE">
              <w:rPr>
                <w:rStyle w:val="Hyperlink"/>
                <w:rFonts w:eastAsiaTheme="majorEastAsia" w:cs="Times New Roman"/>
                <w:noProof/>
              </w:rPr>
              <w:t>5.1 Agriculture sector</w:t>
            </w:r>
            <w:r>
              <w:rPr>
                <w:noProof/>
                <w:webHidden/>
              </w:rPr>
              <w:tab/>
            </w:r>
            <w:r>
              <w:rPr>
                <w:noProof/>
                <w:webHidden/>
              </w:rPr>
              <w:fldChar w:fldCharType="begin"/>
            </w:r>
            <w:r>
              <w:rPr>
                <w:noProof/>
                <w:webHidden/>
              </w:rPr>
              <w:instrText xml:space="preserve"> PAGEREF _Toc208318288 \h </w:instrText>
            </w:r>
            <w:r>
              <w:rPr>
                <w:noProof/>
                <w:webHidden/>
              </w:rPr>
            </w:r>
            <w:r>
              <w:rPr>
                <w:noProof/>
                <w:webHidden/>
              </w:rPr>
              <w:fldChar w:fldCharType="separate"/>
            </w:r>
            <w:r>
              <w:rPr>
                <w:noProof/>
                <w:webHidden/>
              </w:rPr>
              <w:t>1</w:t>
            </w:r>
            <w:r>
              <w:rPr>
                <w:noProof/>
                <w:webHidden/>
              </w:rPr>
              <w:fldChar w:fldCharType="end"/>
            </w:r>
          </w:hyperlink>
        </w:p>
        <w:p w14:paraId="710B2F40" w14:textId="27948717" w:rsidR="00867E95" w:rsidRDefault="00867E95">
          <w:pPr>
            <w:pStyle w:val="TOC2"/>
            <w:tabs>
              <w:tab w:val="right" w:leader="dot" w:pos="9350"/>
            </w:tabs>
            <w:rPr>
              <w:rFonts w:asciiTheme="minorHAnsi" w:eastAsiaTheme="minorEastAsia" w:hAnsiTheme="minorHAnsi"/>
              <w:noProof/>
              <w:kern w:val="2"/>
              <w:sz w:val="24"/>
              <w:szCs w:val="24"/>
              <w14:ligatures w14:val="standardContextual"/>
            </w:rPr>
          </w:pPr>
          <w:hyperlink w:anchor="_Toc208318289" w:history="1">
            <w:r w:rsidRPr="006B6FAE">
              <w:rPr>
                <w:rStyle w:val="Hyperlink"/>
                <w:rFonts w:eastAsiaTheme="majorEastAsia" w:cs="Times New Roman"/>
                <w:noProof/>
              </w:rPr>
              <w:t>5.2 Manufacturing sector</w:t>
            </w:r>
            <w:r>
              <w:rPr>
                <w:noProof/>
                <w:webHidden/>
              </w:rPr>
              <w:tab/>
            </w:r>
            <w:r>
              <w:rPr>
                <w:noProof/>
                <w:webHidden/>
              </w:rPr>
              <w:fldChar w:fldCharType="begin"/>
            </w:r>
            <w:r>
              <w:rPr>
                <w:noProof/>
                <w:webHidden/>
              </w:rPr>
              <w:instrText xml:space="preserve"> PAGEREF _Toc208318289 \h </w:instrText>
            </w:r>
            <w:r>
              <w:rPr>
                <w:noProof/>
                <w:webHidden/>
              </w:rPr>
            </w:r>
            <w:r>
              <w:rPr>
                <w:noProof/>
                <w:webHidden/>
              </w:rPr>
              <w:fldChar w:fldCharType="separate"/>
            </w:r>
            <w:r>
              <w:rPr>
                <w:noProof/>
                <w:webHidden/>
              </w:rPr>
              <w:t>3</w:t>
            </w:r>
            <w:r>
              <w:rPr>
                <w:noProof/>
                <w:webHidden/>
              </w:rPr>
              <w:fldChar w:fldCharType="end"/>
            </w:r>
          </w:hyperlink>
        </w:p>
        <w:p w14:paraId="552099BE" w14:textId="4B5AFB55" w:rsidR="00867E95" w:rsidRDefault="00867E95">
          <w:pPr>
            <w:pStyle w:val="TOC2"/>
            <w:tabs>
              <w:tab w:val="right" w:leader="dot" w:pos="9350"/>
            </w:tabs>
            <w:rPr>
              <w:rFonts w:asciiTheme="minorHAnsi" w:eastAsiaTheme="minorEastAsia" w:hAnsiTheme="minorHAnsi"/>
              <w:noProof/>
              <w:kern w:val="2"/>
              <w:sz w:val="24"/>
              <w:szCs w:val="24"/>
              <w14:ligatures w14:val="standardContextual"/>
            </w:rPr>
          </w:pPr>
          <w:hyperlink w:anchor="_Toc208318290" w:history="1">
            <w:r w:rsidRPr="006B6FAE">
              <w:rPr>
                <w:rStyle w:val="Hyperlink"/>
                <w:rFonts w:eastAsiaTheme="majorEastAsia" w:cs="Times New Roman"/>
                <w:noProof/>
              </w:rPr>
              <w:t>5.3 Construction sector</w:t>
            </w:r>
            <w:r>
              <w:rPr>
                <w:noProof/>
                <w:webHidden/>
              </w:rPr>
              <w:tab/>
            </w:r>
            <w:r>
              <w:rPr>
                <w:noProof/>
                <w:webHidden/>
              </w:rPr>
              <w:fldChar w:fldCharType="begin"/>
            </w:r>
            <w:r>
              <w:rPr>
                <w:noProof/>
                <w:webHidden/>
              </w:rPr>
              <w:instrText xml:space="preserve"> PAGEREF _Toc208318290 \h </w:instrText>
            </w:r>
            <w:r>
              <w:rPr>
                <w:noProof/>
                <w:webHidden/>
              </w:rPr>
            </w:r>
            <w:r>
              <w:rPr>
                <w:noProof/>
                <w:webHidden/>
              </w:rPr>
              <w:fldChar w:fldCharType="separate"/>
            </w:r>
            <w:r>
              <w:rPr>
                <w:noProof/>
                <w:webHidden/>
              </w:rPr>
              <w:t>4</w:t>
            </w:r>
            <w:r>
              <w:rPr>
                <w:noProof/>
                <w:webHidden/>
              </w:rPr>
              <w:fldChar w:fldCharType="end"/>
            </w:r>
          </w:hyperlink>
        </w:p>
        <w:p w14:paraId="5EB6F2A7" w14:textId="5C05838A"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91" w:history="1">
            <w:r w:rsidRPr="006B6FAE">
              <w:rPr>
                <w:rStyle w:val="Hyperlink"/>
                <w:rFonts w:eastAsiaTheme="majorEastAsia" w:cs="Times New Roman"/>
                <w:noProof/>
              </w:rPr>
              <w:t>6. Cross-Sector View</w:t>
            </w:r>
            <w:r>
              <w:rPr>
                <w:noProof/>
                <w:webHidden/>
              </w:rPr>
              <w:tab/>
            </w:r>
            <w:r>
              <w:rPr>
                <w:noProof/>
                <w:webHidden/>
              </w:rPr>
              <w:fldChar w:fldCharType="begin"/>
            </w:r>
            <w:r>
              <w:rPr>
                <w:noProof/>
                <w:webHidden/>
              </w:rPr>
              <w:instrText xml:space="preserve"> PAGEREF _Toc208318291 \h </w:instrText>
            </w:r>
            <w:r>
              <w:rPr>
                <w:noProof/>
                <w:webHidden/>
              </w:rPr>
            </w:r>
            <w:r>
              <w:rPr>
                <w:noProof/>
                <w:webHidden/>
              </w:rPr>
              <w:fldChar w:fldCharType="separate"/>
            </w:r>
            <w:r>
              <w:rPr>
                <w:noProof/>
                <w:webHidden/>
              </w:rPr>
              <w:t>6</w:t>
            </w:r>
            <w:r>
              <w:rPr>
                <w:noProof/>
                <w:webHidden/>
              </w:rPr>
              <w:fldChar w:fldCharType="end"/>
            </w:r>
          </w:hyperlink>
        </w:p>
        <w:p w14:paraId="2B87C856" w14:textId="7FCB443F"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92" w:history="1">
            <w:r w:rsidRPr="006B6FAE">
              <w:rPr>
                <w:rStyle w:val="Hyperlink"/>
                <w:rFonts w:eastAsiaTheme="majorEastAsia" w:cs="Times New Roman"/>
                <w:noProof/>
              </w:rPr>
              <w:t>7.  CONCLUSION</w:t>
            </w:r>
            <w:r>
              <w:rPr>
                <w:noProof/>
                <w:webHidden/>
              </w:rPr>
              <w:tab/>
            </w:r>
            <w:r>
              <w:rPr>
                <w:noProof/>
                <w:webHidden/>
              </w:rPr>
              <w:fldChar w:fldCharType="begin"/>
            </w:r>
            <w:r>
              <w:rPr>
                <w:noProof/>
                <w:webHidden/>
              </w:rPr>
              <w:instrText xml:space="preserve"> PAGEREF _Toc208318292 \h </w:instrText>
            </w:r>
            <w:r>
              <w:rPr>
                <w:noProof/>
                <w:webHidden/>
              </w:rPr>
            </w:r>
            <w:r>
              <w:rPr>
                <w:noProof/>
                <w:webHidden/>
              </w:rPr>
              <w:fldChar w:fldCharType="separate"/>
            </w:r>
            <w:r>
              <w:rPr>
                <w:noProof/>
                <w:webHidden/>
              </w:rPr>
              <w:t>6</w:t>
            </w:r>
            <w:r>
              <w:rPr>
                <w:noProof/>
                <w:webHidden/>
              </w:rPr>
              <w:fldChar w:fldCharType="end"/>
            </w:r>
          </w:hyperlink>
        </w:p>
        <w:p w14:paraId="131D52A7" w14:textId="6970C49E" w:rsidR="00867E95" w:rsidRDefault="00867E95">
          <w:pPr>
            <w:pStyle w:val="TOC1"/>
            <w:tabs>
              <w:tab w:val="right" w:leader="dot" w:pos="9350"/>
            </w:tabs>
            <w:rPr>
              <w:rFonts w:asciiTheme="minorHAnsi" w:eastAsiaTheme="minorEastAsia" w:hAnsiTheme="minorHAnsi"/>
              <w:noProof/>
              <w:kern w:val="2"/>
              <w:sz w:val="24"/>
              <w:szCs w:val="24"/>
              <w14:ligatures w14:val="standardContextual"/>
            </w:rPr>
          </w:pPr>
          <w:hyperlink w:anchor="_Toc208318293" w:history="1">
            <w:r w:rsidRPr="006B6FAE">
              <w:rPr>
                <w:rStyle w:val="Hyperlink"/>
                <w:rFonts w:eastAsiaTheme="majorEastAsia" w:cs="Times New Roman"/>
                <w:noProof/>
              </w:rPr>
              <w:t>8. RECOMMENDATION</w:t>
            </w:r>
            <w:r>
              <w:rPr>
                <w:noProof/>
                <w:webHidden/>
              </w:rPr>
              <w:tab/>
            </w:r>
            <w:r>
              <w:rPr>
                <w:noProof/>
                <w:webHidden/>
              </w:rPr>
              <w:fldChar w:fldCharType="begin"/>
            </w:r>
            <w:r>
              <w:rPr>
                <w:noProof/>
                <w:webHidden/>
              </w:rPr>
              <w:instrText xml:space="preserve"> PAGEREF _Toc208318293 \h </w:instrText>
            </w:r>
            <w:r>
              <w:rPr>
                <w:noProof/>
                <w:webHidden/>
              </w:rPr>
            </w:r>
            <w:r>
              <w:rPr>
                <w:noProof/>
                <w:webHidden/>
              </w:rPr>
              <w:fldChar w:fldCharType="separate"/>
            </w:r>
            <w:r>
              <w:rPr>
                <w:noProof/>
                <w:webHidden/>
              </w:rPr>
              <w:t>6</w:t>
            </w:r>
            <w:r>
              <w:rPr>
                <w:noProof/>
                <w:webHidden/>
              </w:rPr>
              <w:fldChar w:fldCharType="end"/>
            </w:r>
          </w:hyperlink>
        </w:p>
        <w:p w14:paraId="77EF5853" w14:textId="66F8881D" w:rsidR="007B1136" w:rsidRDefault="007B1136">
          <w:r>
            <w:rPr>
              <w:b/>
              <w:bCs/>
              <w:noProof/>
            </w:rPr>
            <w:fldChar w:fldCharType="end"/>
          </w:r>
        </w:p>
      </w:sdtContent>
    </w:sdt>
    <w:p w14:paraId="60EF2E40" w14:textId="77777777" w:rsidR="001705BE" w:rsidRDefault="001705BE">
      <w:pPr>
        <w:rPr>
          <w:rFonts w:cs="Times New Roman"/>
        </w:rPr>
      </w:pPr>
    </w:p>
    <w:p w14:paraId="36E3F573" w14:textId="77777777" w:rsidR="00A73856" w:rsidRDefault="00A73856">
      <w:pPr>
        <w:rPr>
          <w:rFonts w:cs="Times New Roman"/>
        </w:rPr>
      </w:pPr>
    </w:p>
    <w:p w14:paraId="1D45CEFA" w14:textId="77777777" w:rsidR="00A73856" w:rsidRDefault="00A73856">
      <w:pPr>
        <w:rPr>
          <w:rFonts w:cs="Times New Roman"/>
        </w:rPr>
      </w:pPr>
    </w:p>
    <w:p w14:paraId="270D42CA" w14:textId="77777777" w:rsidR="00A73856" w:rsidRDefault="00A73856">
      <w:pPr>
        <w:rPr>
          <w:rFonts w:cs="Times New Roman"/>
        </w:rPr>
      </w:pPr>
    </w:p>
    <w:p w14:paraId="0F576A15" w14:textId="77777777" w:rsidR="00A73856" w:rsidRDefault="00A73856">
      <w:pPr>
        <w:rPr>
          <w:rFonts w:cs="Times New Roman"/>
        </w:rPr>
      </w:pPr>
    </w:p>
    <w:p w14:paraId="77D56AFB" w14:textId="77777777" w:rsidR="00A73856" w:rsidRDefault="00A73856">
      <w:pPr>
        <w:rPr>
          <w:rFonts w:cs="Times New Roman"/>
        </w:rPr>
      </w:pPr>
    </w:p>
    <w:p w14:paraId="3C933FA5" w14:textId="77777777" w:rsidR="00A73856" w:rsidRDefault="00A73856">
      <w:pPr>
        <w:rPr>
          <w:rFonts w:cs="Times New Roman"/>
        </w:rPr>
      </w:pPr>
    </w:p>
    <w:p w14:paraId="50F0D1C5" w14:textId="77777777" w:rsidR="00A73856" w:rsidRDefault="00A73856">
      <w:pPr>
        <w:rPr>
          <w:rFonts w:cs="Times New Roman"/>
        </w:rPr>
      </w:pPr>
    </w:p>
    <w:p w14:paraId="0904CE94" w14:textId="77777777" w:rsidR="00A73856" w:rsidRDefault="00A73856">
      <w:pPr>
        <w:rPr>
          <w:rFonts w:cs="Times New Roman"/>
        </w:rPr>
      </w:pPr>
    </w:p>
    <w:p w14:paraId="78510831" w14:textId="77777777" w:rsidR="00A73856" w:rsidRDefault="00A73856">
      <w:pPr>
        <w:rPr>
          <w:rFonts w:cs="Times New Roman"/>
        </w:rPr>
      </w:pPr>
    </w:p>
    <w:p w14:paraId="36509768" w14:textId="77777777" w:rsidR="00A73856" w:rsidRDefault="00A73856">
      <w:pPr>
        <w:rPr>
          <w:rFonts w:cs="Times New Roman"/>
        </w:rPr>
      </w:pPr>
    </w:p>
    <w:p w14:paraId="7BA8DC70" w14:textId="77777777" w:rsidR="00A73856" w:rsidRDefault="00A73856">
      <w:pPr>
        <w:rPr>
          <w:rFonts w:cs="Times New Roman"/>
        </w:rPr>
      </w:pPr>
    </w:p>
    <w:p w14:paraId="45DF8A17" w14:textId="77777777" w:rsidR="00A73856" w:rsidRDefault="00A73856">
      <w:pPr>
        <w:rPr>
          <w:rFonts w:cs="Times New Roman"/>
        </w:rPr>
      </w:pPr>
    </w:p>
    <w:p w14:paraId="37C9D909" w14:textId="77777777" w:rsidR="00A73856" w:rsidRDefault="00A73856">
      <w:pPr>
        <w:rPr>
          <w:rFonts w:cs="Times New Roman"/>
        </w:rPr>
      </w:pPr>
    </w:p>
    <w:p w14:paraId="40C476A7" w14:textId="77777777" w:rsidR="00A73856" w:rsidRDefault="00A73856">
      <w:pPr>
        <w:rPr>
          <w:rFonts w:cs="Times New Roman"/>
        </w:rPr>
      </w:pPr>
    </w:p>
    <w:p w14:paraId="24AC786B" w14:textId="6CDCB050" w:rsidR="001705BE" w:rsidRPr="00A73856" w:rsidRDefault="00A73856">
      <w:pPr>
        <w:rPr>
          <w:rFonts w:cs="Times New Roman"/>
          <w:b/>
          <w:bCs/>
        </w:rPr>
      </w:pPr>
      <w:r w:rsidRPr="00A73856">
        <w:rPr>
          <w:rFonts w:cs="Times New Roman"/>
          <w:b/>
          <w:bCs/>
        </w:rPr>
        <w:t>List of Tables</w:t>
      </w:r>
    </w:p>
    <w:p w14:paraId="5CE43678" w14:textId="751DD5AA" w:rsidR="00A73856" w:rsidRPr="00A73856" w:rsidRDefault="00A73856">
      <w:pPr>
        <w:pStyle w:val="TableofFigures"/>
        <w:tabs>
          <w:tab w:val="right" w:leader="dot" w:pos="9350"/>
        </w:tabs>
        <w:rPr>
          <w:rFonts w:asciiTheme="minorHAnsi" w:eastAsiaTheme="minorEastAsia" w:hAnsiTheme="minorHAnsi"/>
          <w:i/>
          <w:iCs/>
          <w:noProof/>
          <w:kern w:val="2"/>
          <w:sz w:val="24"/>
          <w:szCs w:val="24"/>
          <w14:ligatures w14:val="standardContextual"/>
        </w:rPr>
      </w:pPr>
      <w:r w:rsidRPr="00A73856">
        <w:rPr>
          <w:rFonts w:cs="Times New Roman"/>
        </w:rPr>
        <w:fldChar w:fldCharType="begin"/>
      </w:r>
      <w:r w:rsidRPr="00A73856">
        <w:rPr>
          <w:rFonts w:cs="Times New Roman"/>
        </w:rPr>
        <w:instrText xml:space="preserve"> TOC \h \z \c "Table" </w:instrText>
      </w:r>
      <w:r w:rsidRPr="00A73856">
        <w:rPr>
          <w:rFonts w:cs="Times New Roman"/>
        </w:rPr>
        <w:fldChar w:fldCharType="separate"/>
      </w:r>
      <w:hyperlink w:anchor="_Toc207890466" w:history="1">
        <w:r w:rsidRPr="00A73856">
          <w:rPr>
            <w:rStyle w:val="Hyperlink"/>
            <w:i/>
            <w:iCs/>
            <w:noProof/>
          </w:rPr>
          <w:t xml:space="preserve">Table 1: </w:t>
        </w:r>
        <w:r w:rsidRPr="00A73856">
          <w:rPr>
            <w:rStyle w:val="Hyperlink"/>
            <w:rFonts w:cs="Times New Roman"/>
            <w:i/>
            <w:iCs/>
            <w:noProof/>
          </w:rPr>
          <w:t>Most Sought Skills in the Agriculture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_Toc207890466 \h </w:instrText>
        </w:r>
        <w:r w:rsidRPr="00A73856">
          <w:rPr>
            <w:i/>
            <w:iCs/>
            <w:noProof/>
            <w:webHidden/>
          </w:rPr>
        </w:r>
        <w:r w:rsidRPr="00A73856">
          <w:rPr>
            <w:i/>
            <w:iCs/>
            <w:noProof/>
            <w:webHidden/>
          </w:rPr>
          <w:fldChar w:fldCharType="separate"/>
        </w:r>
        <w:r w:rsidRPr="00A73856">
          <w:rPr>
            <w:i/>
            <w:iCs/>
            <w:noProof/>
            <w:webHidden/>
          </w:rPr>
          <w:t>2</w:t>
        </w:r>
        <w:r w:rsidRPr="00A73856">
          <w:rPr>
            <w:i/>
            <w:iCs/>
            <w:noProof/>
            <w:webHidden/>
          </w:rPr>
          <w:fldChar w:fldCharType="end"/>
        </w:r>
      </w:hyperlink>
    </w:p>
    <w:p w14:paraId="3A0A8830" w14:textId="15169260" w:rsidR="00A73856" w:rsidRPr="00A73856" w:rsidRDefault="00A73856">
      <w:pPr>
        <w:pStyle w:val="TableofFigures"/>
        <w:tabs>
          <w:tab w:val="right" w:leader="dot" w:pos="9350"/>
        </w:tabs>
        <w:rPr>
          <w:rFonts w:asciiTheme="minorHAnsi" w:eastAsiaTheme="minorEastAsia" w:hAnsiTheme="minorHAnsi"/>
          <w:i/>
          <w:iCs/>
          <w:noProof/>
          <w:kern w:val="2"/>
          <w:sz w:val="24"/>
          <w:szCs w:val="24"/>
          <w14:ligatures w14:val="standardContextual"/>
        </w:rPr>
      </w:pPr>
      <w:hyperlink w:anchor="_Toc207890467" w:history="1">
        <w:r w:rsidRPr="00A73856">
          <w:rPr>
            <w:rStyle w:val="Hyperlink"/>
            <w:rFonts w:cs="Times New Roman"/>
            <w:i/>
            <w:iCs/>
            <w:noProof/>
          </w:rPr>
          <w:t>Table 2: Most Sought Skills in the Manufacturing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_Toc207890467 \h </w:instrText>
        </w:r>
        <w:r w:rsidRPr="00A73856">
          <w:rPr>
            <w:i/>
            <w:iCs/>
            <w:noProof/>
            <w:webHidden/>
          </w:rPr>
        </w:r>
        <w:r w:rsidRPr="00A73856">
          <w:rPr>
            <w:i/>
            <w:iCs/>
            <w:noProof/>
            <w:webHidden/>
          </w:rPr>
          <w:fldChar w:fldCharType="separate"/>
        </w:r>
        <w:r w:rsidRPr="00A73856">
          <w:rPr>
            <w:i/>
            <w:iCs/>
            <w:noProof/>
            <w:webHidden/>
          </w:rPr>
          <w:t>3</w:t>
        </w:r>
        <w:r w:rsidRPr="00A73856">
          <w:rPr>
            <w:i/>
            <w:iCs/>
            <w:noProof/>
            <w:webHidden/>
          </w:rPr>
          <w:fldChar w:fldCharType="end"/>
        </w:r>
      </w:hyperlink>
    </w:p>
    <w:p w14:paraId="4117772C" w14:textId="1F47D36A" w:rsidR="00A73856" w:rsidRPr="00A73856" w:rsidRDefault="00A73856">
      <w:pPr>
        <w:pStyle w:val="TableofFigures"/>
        <w:tabs>
          <w:tab w:val="right" w:leader="dot" w:pos="9350"/>
        </w:tabs>
        <w:rPr>
          <w:rFonts w:asciiTheme="minorHAnsi" w:eastAsiaTheme="minorEastAsia" w:hAnsiTheme="minorHAnsi"/>
          <w:i/>
          <w:iCs/>
          <w:noProof/>
          <w:kern w:val="2"/>
          <w:sz w:val="24"/>
          <w:szCs w:val="24"/>
          <w14:ligatures w14:val="standardContextual"/>
        </w:rPr>
      </w:pPr>
      <w:hyperlink w:anchor="_Toc207890468" w:history="1">
        <w:r w:rsidRPr="00A73856">
          <w:rPr>
            <w:rStyle w:val="Hyperlink"/>
            <w:rFonts w:cs="Times New Roman"/>
            <w:i/>
            <w:iCs/>
            <w:noProof/>
          </w:rPr>
          <w:t>Table 3: Most Sought Skills in the Construction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_Toc207890468 \h </w:instrText>
        </w:r>
        <w:r w:rsidRPr="00A73856">
          <w:rPr>
            <w:i/>
            <w:iCs/>
            <w:noProof/>
            <w:webHidden/>
          </w:rPr>
        </w:r>
        <w:r w:rsidRPr="00A73856">
          <w:rPr>
            <w:i/>
            <w:iCs/>
            <w:noProof/>
            <w:webHidden/>
          </w:rPr>
          <w:fldChar w:fldCharType="separate"/>
        </w:r>
        <w:r w:rsidRPr="00A73856">
          <w:rPr>
            <w:i/>
            <w:iCs/>
            <w:noProof/>
            <w:webHidden/>
          </w:rPr>
          <w:t>4</w:t>
        </w:r>
        <w:r w:rsidRPr="00A73856">
          <w:rPr>
            <w:i/>
            <w:iCs/>
            <w:noProof/>
            <w:webHidden/>
          </w:rPr>
          <w:fldChar w:fldCharType="end"/>
        </w:r>
      </w:hyperlink>
    </w:p>
    <w:p w14:paraId="5BCA6B3F" w14:textId="3C43B5BE" w:rsidR="00A73856" w:rsidRDefault="00A73856">
      <w:pPr>
        <w:rPr>
          <w:rFonts w:cs="Times New Roman"/>
        </w:rPr>
      </w:pPr>
      <w:r w:rsidRPr="00A73856">
        <w:rPr>
          <w:rFonts w:cs="Times New Roman"/>
        </w:rPr>
        <w:fldChar w:fldCharType="end"/>
      </w:r>
    </w:p>
    <w:p w14:paraId="191C36E4" w14:textId="77777777" w:rsidR="00A73856" w:rsidRDefault="00A73856">
      <w:pPr>
        <w:rPr>
          <w:rFonts w:cs="Times New Roman"/>
        </w:rPr>
      </w:pPr>
    </w:p>
    <w:p w14:paraId="481FAB17" w14:textId="70C69005" w:rsidR="00A73856" w:rsidRPr="00A73856" w:rsidRDefault="00A73856">
      <w:pPr>
        <w:rPr>
          <w:rFonts w:cs="Times New Roman"/>
          <w:b/>
          <w:bCs/>
        </w:rPr>
      </w:pPr>
      <w:r w:rsidRPr="00A73856">
        <w:rPr>
          <w:rFonts w:cs="Times New Roman"/>
          <w:b/>
          <w:bCs/>
        </w:rPr>
        <w:t>List of Figures</w:t>
      </w:r>
    </w:p>
    <w:p w14:paraId="1DD5BB58" w14:textId="67221046" w:rsidR="00A73856" w:rsidRPr="00A73856" w:rsidRDefault="00A73856">
      <w:pPr>
        <w:pStyle w:val="TableofFigures"/>
        <w:tabs>
          <w:tab w:val="right" w:leader="dot" w:pos="9350"/>
        </w:tabs>
        <w:rPr>
          <w:i/>
          <w:iCs/>
          <w:noProof/>
        </w:rPr>
      </w:pPr>
      <w:r w:rsidRPr="00A73856">
        <w:rPr>
          <w:rFonts w:cs="Times New Roman"/>
        </w:rPr>
        <w:fldChar w:fldCharType="begin"/>
      </w:r>
      <w:r w:rsidRPr="00A73856">
        <w:rPr>
          <w:rFonts w:cs="Times New Roman"/>
        </w:rPr>
        <w:instrText xml:space="preserve"> TOC \h \z \c "Figure" </w:instrText>
      </w:r>
      <w:r w:rsidRPr="00A73856">
        <w:rPr>
          <w:rFonts w:cs="Times New Roman"/>
        </w:rPr>
        <w:fldChar w:fldCharType="separate"/>
      </w:r>
      <w:hyperlink w:anchor="_Toc207890457" w:history="1">
        <w:r w:rsidRPr="00A73856">
          <w:rPr>
            <w:rStyle w:val="Hyperlink"/>
            <w:rFonts w:cs="Times New Roman"/>
            <w:i/>
            <w:iCs/>
            <w:noProof/>
          </w:rPr>
          <w:t>Figure 1: Most Sought Skills in the Agriculture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_Toc207890457 \h </w:instrText>
        </w:r>
        <w:r w:rsidRPr="00A73856">
          <w:rPr>
            <w:i/>
            <w:iCs/>
            <w:noProof/>
            <w:webHidden/>
          </w:rPr>
        </w:r>
        <w:r w:rsidRPr="00A73856">
          <w:rPr>
            <w:i/>
            <w:iCs/>
            <w:noProof/>
            <w:webHidden/>
          </w:rPr>
          <w:fldChar w:fldCharType="separate"/>
        </w:r>
        <w:r w:rsidRPr="00A73856">
          <w:rPr>
            <w:i/>
            <w:iCs/>
            <w:noProof/>
            <w:webHidden/>
          </w:rPr>
          <w:t>2</w:t>
        </w:r>
        <w:r w:rsidRPr="00A73856">
          <w:rPr>
            <w:i/>
            <w:iCs/>
            <w:noProof/>
            <w:webHidden/>
          </w:rPr>
          <w:fldChar w:fldCharType="end"/>
        </w:r>
      </w:hyperlink>
    </w:p>
    <w:p w14:paraId="2B80E088" w14:textId="7B3ADA84" w:rsidR="00A73856" w:rsidRPr="00A73856" w:rsidRDefault="00A73856">
      <w:pPr>
        <w:pStyle w:val="TableofFigures"/>
        <w:tabs>
          <w:tab w:val="right" w:leader="dot" w:pos="9350"/>
        </w:tabs>
        <w:rPr>
          <w:i/>
          <w:iCs/>
          <w:noProof/>
        </w:rPr>
      </w:pPr>
      <w:hyperlink w:anchor="_Toc207890458" w:history="1">
        <w:r w:rsidRPr="00A73856">
          <w:rPr>
            <w:rStyle w:val="Hyperlink"/>
            <w:rFonts w:cs="Times New Roman"/>
            <w:i/>
            <w:iCs/>
            <w:noProof/>
          </w:rPr>
          <w:t>Figure 2:Most Sought Skills in the Manufacturing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_Toc207890458 \h </w:instrText>
        </w:r>
        <w:r w:rsidRPr="00A73856">
          <w:rPr>
            <w:i/>
            <w:iCs/>
            <w:noProof/>
            <w:webHidden/>
          </w:rPr>
        </w:r>
        <w:r w:rsidRPr="00A73856">
          <w:rPr>
            <w:i/>
            <w:iCs/>
            <w:noProof/>
            <w:webHidden/>
          </w:rPr>
          <w:fldChar w:fldCharType="separate"/>
        </w:r>
        <w:r w:rsidRPr="00A73856">
          <w:rPr>
            <w:i/>
            <w:iCs/>
            <w:noProof/>
            <w:webHidden/>
          </w:rPr>
          <w:t>4</w:t>
        </w:r>
        <w:r w:rsidRPr="00A73856">
          <w:rPr>
            <w:i/>
            <w:iCs/>
            <w:noProof/>
            <w:webHidden/>
          </w:rPr>
          <w:fldChar w:fldCharType="end"/>
        </w:r>
      </w:hyperlink>
    </w:p>
    <w:p w14:paraId="0A3298C7" w14:textId="2E0EFF7D" w:rsidR="00A73856" w:rsidRPr="00A73856" w:rsidRDefault="00A73856">
      <w:pPr>
        <w:pStyle w:val="TableofFigures"/>
        <w:tabs>
          <w:tab w:val="right" w:leader="dot" w:pos="9350"/>
        </w:tabs>
        <w:rPr>
          <w:i/>
          <w:iCs/>
          <w:noProof/>
        </w:rPr>
      </w:pPr>
      <w:hyperlink w:anchor="_Toc207890459" w:history="1">
        <w:r w:rsidRPr="00A73856">
          <w:rPr>
            <w:rStyle w:val="Hyperlink"/>
            <w:rFonts w:cs="Times New Roman"/>
            <w:i/>
            <w:iCs/>
            <w:noProof/>
          </w:rPr>
          <w:t>Figure 3: Most Sought Skills in the Construction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_Toc207890459 \h </w:instrText>
        </w:r>
        <w:r w:rsidRPr="00A73856">
          <w:rPr>
            <w:i/>
            <w:iCs/>
            <w:noProof/>
            <w:webHidden/>
          </w:rPr>
        </w:r>
        <w:r w:rsidRPr="00A73856">
          <w:rPr>
            <w:i/>
            <w:iCs/>
            <w:noProof/>
            <w:webHidden/>
          </w:rPr>
          <w:fldChar w:fldCharType="separate"/>
        </w:r>
        <w:r w:rsidRPr="00A73856">
          <w:rPr>
            <w:i/>
            <w:iCs/>
            <w:noProof/>
            <w:webHidden/>
          </w:rPr>
          <w:t>5</w:t>
        </w:r>
        <w:r w:rsidRPr="00A73856">
          <w:rPr>
            <w:i/>
            <w:iCs/>
            <w:noProof/>
            <w:webHidden/>
          </w:rPr>
          <w:fldChar w:fldCharType="end"/>
        </w:r>
      </w:hyperlink>
    </w:p>
    <w:p w14:paraId="521BB5D3" w14:textId="212CF2A4" w:rsidR="00A73856" w:rsidRPr="00A73856" w:rsidRDefault="00A73856">
      <w:pPr>
        <w:pStyle w:val="TableofFigures"/>
        <w:tabs>
          <w:tab w:val="right" w:leader="dot" w:pos="9350"/>
        </w:tabs>
        <w:rPr>
          <w:i/>
          <w:iCs/>
          <w:noProof/>
        </w:rPr>
      </w:pPr>
      <w:hyperlink w:anchor="_Toc207890460" w:history="1">
        <w:r w:rsidRPr="00A73856">
          <w:rPr>
            <w:rStyle w:val="Hyperlink"/>
            <w:rFonts w:cs="Times New Roman"/>
            <w:i/>
            <w:iCs/>
            <w:noProof/>
          </w:rPr>
          <w:t>Figure 4:Skill Demand Comparison by Sector (Apr–Jun 2025)</w:t>
        </w:r>
        <w:r w:rsidRPr="00A73856">
          <w:rPr>
            <w:i/>
            <w:iCs/>
            <w:noProof/>
            <w:webHidden/>
          </w:rPr>
          <w:tab/>
        </w:r>
        <w:r w:rsidRPr="00A73856">
          <w:rPr>
            <w:i/>
            <w:iCs/>
            <w:noProof/>
            <w:webHidden/>
          </w:rPr>
          <w:fldChar w:fldCharType="begin"/>
        </w:r>
        <w:r w:rsidRPr="00A73856">
          <w:rPr>
            <w:i/>
            <w:iCs/>
            <w:noProof/>
            <w:webHidden/>
          </w:rPr>
          <w:instrText xml:space="preserve"> PAGEREF _Toc207890460 \h </w:instrText>
        </w:r>
        <w:r w:rsidRPr="00A73856">
          <w:rPr>
            <w:i/>
            <w:iCs/>
            <w:noProof/>
            <w:webHidden/>
          </w:rPr>
        </w:r>
        <w:r w:rsidRPr="00A73856">
          <w:rPr>
            <w:i/>
            <w:iCs/>
            <w:noProof/>
            <w:webHidden/>
          </w:rPr>
          <w:fldChar w:fldCharType="separate"/>
        </w:r>
        <w:r w:rsidRPr="00A73856">
          <w:rPr>
            <w:i/>
            <w:iCs/>
            <w:noProof/>
            <w:webHidden/>
          </w:rPr>
          <w:t>6</w:t>
        </w:r>
        <w:r w:rsidRPr="00A73856">
          <w:rPr>
            <w:i/>
            <w:iCs/>
            <w:noProof/>
            <w:webHidden/>
          </w:rPr>
          <w:fldChar w:fldCharType="end"/>
        </w:r>
      </w:hyperlink>
    </w:p>
    <w:p w14:paraId="0A090C81" w14:textId="0C1B4DF3" w:rsidR="00A73856" w:rsidRDefault="00A73856">
      <w:pPr>
        <w:rPr>
          <w:rFonts w:cs="Times New Roman"/>
        </w:rPr>
      </w:pPr>
      <w:r w:rsidRPr="00A73856">
        <w:rPr>
          <w:rFonts w:cs="Times New Roman"/>
        </w:rPr>
        <w:fldChar w:fldCharType="end"/>
      </w:r>
    </w:p>
    <w:p w14:paraId="24659734" w14:textId="77777777" w:rsidR="001705BE" w:rsidRDefault="001705BE">
      <w:pPr>
        <w:rPr>
          <w:rFonts w:cs="Times New Roman"/>
        </w:rPr>
      </w:pPr>
    </w:p>
    <w:p w14:paraId="3EC0804C" w14:textId="77777777" w:rsidR="001705BE" w:rsidRDefault="001705BE">
      <w:pPr>
        <w:rPr>
          <w:rFonts w:cs="Times New Roman"/>
        </w:rPr>
      </w:pPr>
    </w:p>
    <w:p w14:paraId="6DFB0954" w14:textId="77777777" w:rsidR="001705BE" w:rsidRDefault="001705BE">
      <w:pPr>
        <w:rPr>
          <w:rFonts w:cs="Times New Roman"/>
        </w:rPr>
      </w:pPr>
    </w:p>
    <w:p w14:paraId="24940952" w14:textId="77777777" w:rsidR="001705BE" w:rsidRDefault="001705BE">
      <w:pPr>
        <w:rPr>
          <w:rFonts w:cs="Times New Roman"/>
        </w:rPr>
      </w:pPr>
    </w:p>
    <w:p w14:paraId="63D80E05" w14:textId="77777777" w:rsidR="001705BE" w:rsidRDefault="001705BE">
      <w:pPr>
        <w:rPr>
          <w:rFonts w:cs="Times New Roman"/>
        </w:rPr>
      </w:pPr>
    </w:p>
    <w:p w14:paraId="4D246D6F" w14:textId="77777777" w:rsidR="001705BE" w:rsidRDefault="001705BE">
      <w:pPr>
        <w:rPr>
          <w:rFonts w:cs="Times New Roman"/>
        </w:rPr>
      </w:pPr>
    </w:p>
    <w:p w14:paraId="6CA17BDE" w14:textId="77777777" w:rsidR="001705BE" w:rsidRDefault="001705BE">
      <w:pPr>
        <w:rPr>
          <w:rFonts w:cs="Times New Roman"/>
        </w:rPr>
      </w:pPr>
    </w:p>
    <w:p w14:paraId="1D9087D8" w14:textId="77777777" w:rsidR="001705BE" w:rsidRDefault="001705BE">
      <w:pPr>
        <w:rPr>
          <w:rFonts w:cs="Times New Roman"/>
        </w:rPr>
      </w:pPr>
    </w:p>
    <w:p w14:paraId="31A45D22" w14:textId="77777777" w:rsidR="001705BE" w:rsidRDefault="001705BE">
      <w:pPr>
        <w:rPr>
          <w:rFonts w:cs="Times New Roman"/>
        </w:rPr>
      </w:pPr>
    </w:p>
    <w:p w14:paraId="4F88E07D" w14:textId="77777777" w:rsidR="001705BE" w:rsidRDefault="001705BE">
      <w:pPr>
        <w:rPr>
          <w:rFonts w:cs="Times New Roman"/>
        </w:rPr>
      </w:pPr>
    </w:p>
    <w:p w14:paraId="6A7D4AC6" w14:textId="77777777" w:rsidR="00A73856" w:rsidRDefault="00A73856">
      <w:pPr>
        <w:rPr>
          <w:rFonts w:cs="Times New Roman"/>
        </w:rPr>
        <w:sectPr w:rsidR="00A73856" w:rsidSect="00A73856">
          <w:footerReference w:type="default" r:id="rId13"/>
          <w:pgSz w:w="12240" w:h="15840"/>
          <w:pgMar w:top="1440" w:right="1440" w:bottom="1440" w:left="1440" w:header="720" w:footer="720" w:gutter="0"/>
          <w:pgNumType w:fmt="lowerRoman" w:start="1"/>
          <w:cols w:space="720"/>
          <w:titlePg/>
          <w:docGrid w:linePitch="360"/>
        </w:sectPr>
      </w:pPr>
    </w:p>
    <w:p w14:paraId="13FA64B6" w14:textId="77777777" w:rsidR="0069096C" w:rsidRPr="00D466F0" w:rsidRDefault="00000000">
      <w:pPr>
        <w:pStyle w:val="Heading1"/>
        <w:rPr>
          <w:rFonts w:ascii="Times New Roman" w:hAnsi="Times New Roman" w:cs="Times New Roman"/>
        </w:rPr>
      </w:pPr>
      <w:bookmarkStart w:id="2" w:name="_Toc208318283"/>
      <w:r w:rsidRPr="00D466F0">
        <w:rPr>
          <w:rFonts w:ascii="Times New Roman" w:hAnsi="Times New Roman" w:cs="Times New Roman"/>
        </w:rPr>
        <w:lastRenderedPageBreak/>
        <w:t>1. Introduction</w:t>
      </w:r>
      <w:bookmarkEnd w:id="2"/>
    </w:p>
    <w:p w14:paraId="07F6431B" w14:textId="77777777" w:rsidR="0069096C" w:rsidRPr="00D466F0" w:rsidRDefault="00000000">
      <w:pPr>
        <w:rPr>
          <w:rFonts w:cs="Times New Roman"/>
        </w:rPr>
      </w:pPr>
      <w:r w:rsidRPr="00D466F0">
        <w:rPr>
          <w:rFonts w:cs="Times New Roman"/>
        </w:rPr>
        <w:t>As the economy continues to digitize and restructure, understanding which skills are most sought by employers is essential for responsive training and job-matching systems. This report analyses vacancies within three priority sectors—Agriculture, Manufacturing and Construction—and clusters occupations into skill areas to reveal clear, actionable demand patterns.</w:t>
      </w:r>
    </w:p>
    <w:p w14:paraId="0D792400" w14:textId="77777777" w:rsidR="0069096C" w:rsidRPr="00D466F0" w:rsidRDefault="00000000">
      <w:pPr>
        <w:pStyle w:val="Heading1"/>
        <w:rPr>
          <w:rFonts w:ascii="Times New Roman" w:hAnsi="Times New Roman" w:cs="Times New Roman"/>
        </w:rPr>
      </w:pPr>
      <w:bookmarkStart w:id="3" w:name="_Toc208318284"/>
      <w:r w:rsidRPr="00D466F0">
        <w:rPr>
          <w:rFonts w:ascii="Times New Roman" w:hAnsi="Times New Roman" w:cs="Times New Roman"/>
        </w:rPr>
        <w:t>2. Scope of the Report</w:t>
      </w:r>
      <w:bookmarkEnd w:id="3"/>
    </w:p>
    <w:p w14:paraId="7B66C885" w14:textId="77777777" w:rsidR="0069096C" w:rsidRPr="00D466F0" w:rsidRDefault="00000000">
      <w:pPr>
        <w:rPr>
          <w:rFonts w:cs="Times New Roman"/>
        </w:rPr>
      </w:pPr>
      <w:r w:rsidRPr="00D466F0">
        <w:rPr>
          <w:rFonts w:cs="Times New Roman"/>
        </w:rPr>
        <w:t>The analysis covers vacancies posted between April and June 2025 across the Agriculture, Manufacturing and Construction sectors. Occupations are collapsed into broader skill areas to enable like-for-like comparisons and to support curriculum and programme design. In this version, the residual category ‘Other / Support Services’ is excluded from tables and figures to focus attention on the core skill areas.</w:t>
      </w:r>
    </w:p>
    <w:p w14:paraId="3127A32F" w14:textId="77777777" w:rsidR="0069096C" w:rsidRPr="00D466F0" w:rsidRDefault="00000000">
      <w:pPr>
        <w:pStyle w:val="Heading1"/>
        <w:rPr>
          <w:rFonts w:ascii="Times New Roman" w:hAnsi="Times New Roman" w:cs="Times New Roman"/>
        </w:rPr>
      </w:pPr>
      <w:bookmarkStart w:id="4" w:name="_Toc208318285"/>
      <w:r w:rsidRPr="00D466F0">
        <w:rPr>
          <w:rFonts w:ascii="Times New Roman" w:hAnsi="Times New Roman" w:cs="Times New Roman"/>
        </w:rPr>
        <w:t>3. Methodology</w:t>
      </w:r>
      <w:bookmarkEnd w:id="4"/>
    </w:p>
    <w:p w14:paraId="58AC0822" w14:textId="77777777" w:rsidR="0069096C" w:rsidRPr="00D466F0" w:rsidRDefault="00000000">
      <w:pPr>
        <w:rPr>
          <w:rFonts w:cs="Times New Roman"/>
        </w:rPr>
      </w:pPr>
      <w:r w:rsidRPr="00D466F0">
        <w:rPr>
          <w:rFonts w:cs="Times New Roman"/>
          <w:b/>
        </w:rPr>
        <w:t xml:space="preserve">Data Source. </w:t>
      </w:r>
      <w:r w:rsidRPr="00D466F0">
        <w:rPr>
          <w:rFonts w:cs="Times New Roman"/>
        </w:rPr>
        <w:t>The report uses vacancies compiled from web-crawled job listings and cleaned into sector tables provided to the Directorate.</w:t>
      </w:r>
    </w:p>
    <w:p w14:paraId="5AC0D3D2" w14:textId="77777777" w:rsidR="0069096C" w:rsidRPr="00D466F0" w:rsidRDefault="00000000">
      <w:pPr>
        <w:rPr>
          <w:rFonts w:cs="Times New Roman"/>
        </w:rPr>
      </w:pPr>
      <w:r w:rsidRPr="00D466F0">
        <w:rPr>
          <w:rFonts w:cs="Times New Roman"/>
          <w:b/>
        </w:rPr>
        <w:t xml:space="preserve">Standardisation. </w:t>
      </w:r>
      <w:r w:rsidRPr="00D466F0">
        <w:rPr>
          <w:rFonts w:cs="Times New Roman"/>
        </w:rPr>
        <w:t>Occupational titles were normalised and grouped into skill areas via rule-based text classification. The taxonomy includes: Business Management &amp; Administration; Engineering &amp; IT; Sales, Marketing &amp; Customer Relations; Financial &amp; Mathematical; Transport &amp; Logistics; Skilled Trades &amp; Structural Work; and Core Agriculture.</w:t>
      </w:r>
    </w:p>
    <w:p w14:paraId="328B0677" w14:textId="77777777" w:rsidR="0069096C" w:rsidRPr="00D466F0" w:rsidRDefault="00000000">
      <w:pPr>
        <w:rPr>
          <w:rFonts w:cs="Times New Roman"/>
        </w:rPr>
      </w:pPr>
      <w:r w:rsidRPr="00D466F0">
        <w:rPr>
          <w:rFonts w:cs="Times New Roman"/>
          <w:b/>
        </w:rPr>
        <w:t xml:space="preserve">Aggregation. </w:t>
      </w:r>
      <w:r w:rsidRPr="00D466F0">
        <w:rPr>
          <w:rFonts w:cs="Times New Roman"/>
        </w:rPr>
        <w:t>Vacancies were summed within each skill area by sector. Percentages reflect each skill area’s share of the sectoral total after excluding the residual ‘Other / Support Services’.</w:t>
      </w:r>
    </w:p>
    <w:p w14:paraId="1A83E1A5" w14:textId="77777777" w:rsidR="0069096C" w:rsidRPr="00D466F0" w:rsidRDefault="00000000">
      <w:pPr>
        <w:rPr>
          <w:rFonts w:cs="Times New Roman"/>
        </w:rPr>
      </w:pPr>
      <w:r w:rsidRPr="00D466F0">
        <w:rPr>
          <w:rFonts w:cs="Times New Roman"/>
          <w:b/>
        </w:rPr>
        <w:t xml:space="preserve">Quality Assurance. </w:t>
      </w:r>
      <w:r w:rsidRPr="00D466F0">
        <w:rPr>
          <w:rFonts w:cs="Times New Roman"/>
        </w:rPr>
        <w:t>Keyword rules were iteratively refined (e.g., mapping accountants to Financial &amp; Mathematical; supervisors and clerks to Business Administration; operators/technicians to Skilled Trades; logistics/warehouse to Transport &amp; Logistics; and engineering/ICT titles to Engineering &amp; IT).</w:t>
      </w:r>
    </w:p>
    <w:p w14:paraId="50742552" w14:textId="77777777" w:rsidR="0069096C" w:rsidRPr="00D466F0" w:rsidRDefault="00000000">
      <w:pPr>
        <w:pStyle w:val="Heading1"/>
        <w:rPr>
          <w:rFonts w:ascii="Times New Roman" w:hAnsi="Times New Roman" w:cs="Times New Roman"/>
        </w:rPr>
      </w:pPr>
      <w:bookmarkStart w:id="5" w:name="_Toc208318286"/>
      <w:r w:rsidRPr="00D466F0">
        <w:rPr>
          <w:rFonts w:ascii="Times New Roman" w:hAnsi="Times New Roman" w:cs="Times New Roman"/>
        </w:rPr>
        <w:t>4. Limitations</w:t>
      </w:r>
      <w:bookmarkEnd w:id="5"/>
    </w:p>
    <w:p w14:paraId="12C8A557" w14:textId="716E4D93" w:rsidR="0069096C" w:rsidRPr="00D466F0" w:rsidRDefault="00000000">
      <w:pPr>
        <w:rPr>
          <w:rFonts w:cs="Times New Roman"/>
        </w:rPr>
      </w:pPr>
      <w:r w:rsidRPr="00D466F0">
        <w:rPr>
          <w:rFonts w:cs="Times New Roman"/>
        </w:rPr>
        <w:t>Web postings may under-represent informal recruitment and certain sub-sectors. Titles can be broad and overlap multiple skill areas</w:t>
      </w:r>
    </w:p>
    <w:p w14:paraId="367BB952" w14:textId="453E4BF6" w:rsidR="0069096C" w:rsidRPr="00D466F0" w:rsidRDefault="000C3C08">
      <w:pPr>
        <w:pStyle w:val="Heading1"/>
        <w:rPr>
          <w:rFonts w:ascii="Times New Roman" w:hAnsi="Times New Roman" w:cs="Times New Roman"/>
        </w:rPr>
      </w:pPr>
      <w:bookmarkStart w:id="6" w:name="_Toc208318287"/>
      <w:r w:rsidRPr="00D466F0">
        <w:rPr>
          <w:rFonts w:ascii="Times New Roman" w:hAnsi="Times New Roman" w:cs="Times New Roman"/>
        </w:rPr>
        <w:t>5. FINDINGS</w:t>
      </w:r>
      <w:bookmarkEnd w:id="6"/>
    </w:p>
    <w:p w14:paraId="22018079" w14:textId="79476F09" w:rsidR="000C3C08" w:rsidRPr="00D466F0" w:rsidRDefault="000C3C08" w:rsidP="000C3C08">
      <w:pPr>
        <w:pStyle w:val="Heading2"/>
        <w:rPr>
          <w:rFonts w:ascii="Times New Roman" w:hAnsi="Times New Roman" w:cs="Times New Roman"/>
        </w:rPr>
      </w:pPr>
      <w:bookmarkStart w:id="7" w:name="_Toc208318288"/>
      <w:r w:rsidRPr="00D466F0">
        <w:rPr>
          <w:rFonts w:ascii="Times New Roman" w:hAnsi="Times New Roman" w:cs="Times New Roman"/>
        </w:rPr>
        <w:t>5.1 Agriculture sector</w:t>
      </w:r>
      <w:bookmarkEnd w:id="7"/>
    </w:p>
    <w:p w14:paraId="554A0A16" w14:textId="235C92B5" w:rsidR="000C3C08" w:rsidRPr="0039157B" w:rsidRDefault="0039157B" w:rsidP="000C3C08">
      <w:pPr>
        <w:rPr>
          <w:rFonts w:cs="Times New Roman"/>
        </w:rPr>
      </w:pPr>
      <w:r w:rsidRPr="0039157B">
        <w:rPr>
          <w:rFonts w:cs="Times New Roman"/>
        </w:rPr>
        <w:t>Agriculture remains the backbone of Kenya’s economy</w:t>
      </w:r>
      <w:r>
        <w:rPr>
          <w:rFonts w:cs="Times New Roman"/>
        </w:rPr>
        <w:t xml:space="preserve"> </w:t>
      </w:r>
      <w:r w:rsidRPr="0039157B">
        <w:rPr>
          <w:rFonts w:cs="Times New Roman"/>
        </w:rPr>
        <w:t>anchoring food security, rural livelihoods, and foreign-exchange earnings while supplying inputs to agro-processing and retail. Beyond primary production, the sector drives a wide services ecosystem (inputs, finance, logistics, extension) and is steadily formalizing and digitizing value chains. Current policy priorities</w:t>
      </w:r>
      <w:r w:rsidR="00D90D75">
        <w:rPr>
          <w:rFonts w:cs="Times New Roman"/>
        </w:rPr>
        <w:t xml:space="preserve"> </w:t>
      </w:r>
      <w:r w:rsidRPr="0039157B">
        <w:rPr>
          <w:rFonts w:cs="Times New Roman"/>
        </w:rPr>
        <w:t>including BETA’s push on value addition and market linkages</w:t>
      </w:r>
      <w:r w:rsidR="00D90D75">
        <w:rPr>
          <w:rFonts w:cs="Times New Roman"/>
        </w:rPr>
        <w:t xml:space="preserve"> </w:t>
      </w:r>
      <w:r w:rsidRPr="0039157B">
        <w:rPr>
          <w:rFonts w:cs="Times New Roman"/>
        </w:rPr>
        <w:t xml:space="preserve">are reinforcing demand for business administration, field sales, </w:t>
      </w:r>
      <w:r w:rsidRPr="0039157B">
        <w:rPr>
          <w:rFonts w:cs="Times New Roman"/>
        </w:rPr>
        <w:lastRenderedPageBreak/>
        <w:t xml:space="preserve">financial stewardship, engineering/ICT support, core technical agriculture, logistics, and selected trades across the farm-to-market </w:t>
      </w:r>
      <w:r w:rsidR="00D90D75">
        <w:rPr>
          <w:rFonts w:cs="Times New Roman"/>
        </w:rPr>
        <w:t>space</w:t>
      </w:r>
      <w:r w:rsidRPr="0039157B">
        <w:rPr>
          <w:rFonts w:cs="Times New Roman"/>
        </w:rPr>
        <w:t>.</w:t>
      </w:r>
    </w:p>
    <w:p w14:paraId="5462C7F6" w14:textId="6B78ACF5" w:rsidR="0069096C" w:rsidRPr="001705BE" w:rsidRDefault="001705BE" w:rsidP="001705BE">
      <w:pPr>
        <w:pStyle w:val="Caption"/>
        <w:spacing w:after="0"/>
        <w:rPr>
          <w:rFonts w:cs="Times New Roman"/>
          <w:color w:val="auto"/>
          <w:sz w:val="24"/>
          <w:szCs w:val="24"/>
        </w:rPr>
      </w:pPr>
      <w:bookmarkStart w:id="8" w:name="_Toc207890466"/>
      <w:r w:rsidRPr="001705BE">
        <w:rPr>
          <w:color w:val="auto"/>
          <w:sz w:val="24"/>
          <w:szCs w:val="24"/>
        </w:rPr>
        <w:t xml:space="preserve">Table </w:t>
      </w:r>
      <w:r w:rsidRPr="001705BE">
        <w:rPr>
          <w:color w:val="auto"/>
          <w:sz w:val="24"/>
          <w:szCs w:val="24"/>
        </w:rPr>
        <w:fldChar w:fldCharType="begin"/>
      </w:r>
      <w:r w:rsidRPr="001705BE">
        <w:rPr>
          <w:color w:val="auto"/>
          <w:sz w:val="24"/>
          <w:szCs w:val="24"/>
        </w:rPr>
        <w:instrText xml:space="preserve"> SEQ Table \* ARABIC </w:instrText>
      </w:r>
      <w:r w:rsidRPr="001705BE">
        <w:rPr>
          <w:color w:val="auto"/>
          <w:sz w:val="24"/>
          <w:szCs w:val="24"/>
        </w:rPr>
        <w:fldChar w:fldCharType="separate"/>
      </w:r>
      <w:r w:rsidR="007B1136">
        <w:rPr>
          <w:noProof/>
          <w:color w:val="auto"/>
          <w:sz w:val="24"/>
          <w:szCs w:val="24"/>
        </w:rPr>
        <w:t>1</w:t>
      </w:r>
      <w:r w:rsidRPr="001705BE">
        <w:rPr>
          <w:color w:val="auto"/>
          <w:sz w:val="24"/>
          <w:szCs w:val="24"/>
        </w:rPr>
        <w:fldChar w:fldCharType="end"/>
      </w:r>
      <w:r w:rsidRPr="001705BE">
        <w:rPr>
          <w:color w:val="auto"/>
          <w:sz w:val="24"/>
          <w:szCs w:val="24"/>
        </w:rPr>
        <w:t>:</w:t>
      </w:r>
      <w:r w:rsidR="007B1136">
        <w:rPr>
          <w:color w:val="auto"/>
          <w:sz w:val="24"/>
          <w:szCs w:val="24"/>
        </w:rPr>
        <w:t xml:space="preserve"> </w:t>
      </w:r>
      <w:r w:rsidRPr="001705BE">
        <w:rPr>
          <w:rFonts w:cs="Times New Roman"/>
          <w:color w:val="auto"/>
          <w:sz w:val="24"/>
          <w:szCs w:val="24"/>
        </w:rPr>
        <w:t>Most Sought Skills in the Agriculture Sector (Apr–Jun 2025,)</w:t>
      </w:r>
      <w:bookmarkEnd w:id="8"/>
    </w:p>
    <w:tbl>
      <w:tblPr>
        <w:tblStyle w:val="TableGrid"/>
        <w:tblW w:w="0" w:type="auto"/>
        <w:shd w:val="clear" w:color="auto" w:fill="FFC000"/>
        <w:tblLook w:val="04A0" w:firstRow="1" w:lastRow="0" w:firstColumn="1" w:lastColumn="0" w:noHBand="0" w:noVBand="1"/>
      </w:tblPr>
      <w:tblGrid>
        <w:gridCol w:w="2877"/>
        <w:gridCol w:w="2877"/>
        <w:gridCol w:w="2876"/>
      </w:tblGrid>
      <w:tr w:rsidR="0069096C" w:rsidRPr="00D466F0" w14:paraId="466C8F56" w14:textId="77777777" w:rsidTr="001705BE">
        <w:tc>
          <w:tcPr>
            <w:tcW w:w="2877" w:type="dxa"/>
            <w:shd w:val="clear" w:color="auto" w:fill="FFC000"/>
          </w:tcPr>
          <w:p w14:paraId="6C9E086C" w14:textId="77777777" w:rsidR="0069096C" w:rsidRPr="00D466F0" w:rsidRDefault="00000000">
            <w:pPr>
              <w:rPr>
                <w:rFonts w:cs="Times New Roman"/>
                <w:b/>
                <w:bCs/>
              </w:rPr>
            </w:pPr>
            <w:r w:rsidRPr="00D466F0">
              <w:rPr>
                <w:rFonts w:cs="Times New Roman"/>
                <w:b/>
                <w:bCs/>
              </w:rPr>
              <w:t>Skill Area</w:t>
            </w:r>
          </w:p>
        </w:tc>
        <w:tc>
          <w:tcPr>
            <w:tcW w:w="2877" w:type="dxa"/>
            <w:shd w:val="clear" w:color="auto" w:fill="FFC000"/>
          </w:tcPr>
          <w:p w14:paraId="05B61232" w14:textId="77777777" w:rsidR="0069096C" w:rsidRPr="00D466F0" w:rsidRDefault="00000000">
            <w:pPr>
              <w:rPr>
                <w:rFonts w:cs="Times New Roman"/>
                <w:b/>
                <w:bCs/>
              </w:rPr>
            </w:pPr>
            <w:r w:rsidRPr="00D466F0">
              <w:rPr>
                <w:rFonts w:cs="Times New Roman"/>
                <w:b/>
                <w:bCs/>
              </w:rPr>
              <w:t>No. of Vacancies</w:t>
            </w:r>
          </w:p>
        </w:tc>
        <w:tc>
          <w:tcPr>
            <w:tcW w:w="2876" w:type="dxa"/>
            <w:shd w:val="clear" w:color="auto" w:fill="FFC000"/>
          </w:tcPr>
          <w:p w14:paraId="34E4BE7D" w14:textId="77777777" w:rsidR="0069096C" w:rsidRPr="00D466F0" w:rsidRDefault="00000000">
            <w:pPr>
              <w:rPr>
                <w:rFonts w:cs="Times New Roman"/>
                <w:b/>
                <w:bCs/>
              </w:rPr>
            </w:pPr>
            <w:r w:rsidRPr="00D466F0">
              <w:rPr>
                <w:rFonts w:cs="Times New Roman"/>
                <w:b/>
                <w:bCs/>
              </w:rPr>
              <w:t>Percent</w:t>
            </w:r>
          </w:p>
        </w:tc>
      </w:tr>
      <w:tr w:rsidR="0069096C" w:rsidRPr="00D466F0" w14:paraId="3B900A47" w14:textId="77777777" w:rsidTr="001705BE">
        <w:tc>
          <w:tcPr>
            <w:tcW w:w="2877" w:type="dxa"/>
            <w:shd w:val="clear" w:color="auto" w:fill="FFC000"/>
          </w:tcPr>
          <w:p w14:paraId="4DC3AC7C" w14:textId="71989A04" w:rsidR="0069096C" w:rsidRPr="00D466F0" w:rsidRDefault="00000000">
            <w:pPr>
              <w:rPr>
                <w:rFonts w:cs="Times New Roman"/>
              </w:rPr>
            </w:pPr>
            <w:r w:rsidRPr="00D466F0">
              <w:rPr>
                <w:rFonts w:cs="Times New Roman"/>
              </w:rPr>
              <w:t>Business Management &amp; Administration</w:t>
            </w:r>
            <w:r w:rsidR="00ED2351">
              <w:rPr>
                <w:rFonts w:cs="Times New Roman"/>
              </w:rPr>
              <w:t xml:space="preserve"> skills</w:t>
            </w:r>
          </w:p>
        </w:tc>
        <w:tc>
          <w:tcPr>
            <w:tcW w:w="2877" w:type="dxa"/>
            <w:shd w:val="clear" w:color="auto" w:fill="FFC000"/>
          </w:tcPr>
          <w:p w14:paraId="66BCED82" w14:textId="77777777" w:rsidR="0069096C" w:rsidRPr="00D466F0" w:rsidRDefault="00000000">
            <w:pPr>
              <w:rPr>
                <w:rFonts w:cs="Times New Roman"/>
              </w:rPr>
            </w:pPr>
            <w:r w:rsidRPr="00D466F0">
              <w:rPr>
                <w:rFonts w:cs="Times New Roman"/>
              </w:rPr>
              <w:t>39</w:t>
            </w:r>
          </w:p>
        </w:tc>
        <w:tc>
          <w:tcPr>
            <w:tcW w:w="2876" w:type="dxa"/>
            <w:shd w:val="clear" w:color="auto" w:fill="FFC000"/>
          </w:tcPr>
          <w:p w14:paraId="78F0739B" w14:textId="77777777" w:rsidR="0069096C" w:rsidRPr="00D466F0" w:rsidRDefault="00000000">
            <w:pPr>
              <w:rPr>
                <w:rFonts w:cs="Times New Roman"/>
              </w:rPr>
            </w:pPr>
            <w:r w:rsidRPr="00D466F0">
              <w:rPr>
                <w:rFonts w:cs="Times New Roman"/>
              </w:rPr>
              <w:t>29.32%</w:t>
            </w:r>
          </w:p>
        </w:tc>
      </w:tr>
      <w:tr w:rsidR="0069096C" w:rsidRPr="00D466F0" w14:paraId="72E3ADD1" w14:textId="77777777" w:rsidTr="001705BE">
        <w:tc>
          <w:tcPr>
            <w:tcW w:w="2877" w:type="dxa"/>
            <w:shd w:val="clear" w:color="auto" w:fill="FFC000"/>
          </w:tcPr>
          <w:p w14:paraId="1FE72122" w14:textId="63A8BF40" w:rsidR="0069096C" w:rsidRPr="00D466F0" w:rsidRDefault="00000000">
            <w:pPr>
              <w:rPr>
                <w:rFonts w:cs="Times New Roman"/>
              </w:rPr>
            </w:pPr>
            <w:r w:rsidRPr="00D466F0">
              <w:rPr>
                <w:rFonts w:cs="Times New Roman"/>
              </w:rPr>
              <w:t>Sales, Marketing &amp; Customer Relations</w:t>
            </w:r>
            <w:r w:rsidR="00ED2351">
              <w:rPr>
                <w:rFonts w:cs="Times New Roman"/>
              </w:rPr>
              <w:t xml:space="preserve"> skills</w:t>
            </w:r>
          </w:p>
        </w:tc>
        <w:tc>
          <w:tcPr>
            <w:tcW w:w="2877" w:type="dxa"/>
            <w:shd w:val="clear" w:color="auto" w:fill="FFC000"/>
          </w:tcPr>
          <w:p w14:paraId="00EED8F1" w14:textId="77777777" w:rsidR="0069096C" w:rsidRPr="00D466F0" w:rsidRDefault="00000000">
            <w:pPr>
              <w:rPr>
                <w:rFonts w:cs="Times New Roman"/>
              </w:rPr>
            </w:pPr>
            <w:r w:rsidRPr="00D466F0">
              <w:rPr>
                <w:rFonts w:cs="Times New Roman"/>
              </w:rPr>
              <w:t>35</w:t>
            </w:r>
          </w:p>
        </w:tc>
        <w:tc>
          <w:tcPr>
            <w:tcW w:w="2876" w:type="dxa"/>
            <w:shd w:val="clear" w:color="auto" w:fill="FFC000"/>
          </w:tcPr>
          <w:p w14:paraId="660542E1" w14:textId="77777777" w:rsidR="0069096C" w:rsidRPr="00D466F0" w:rsidRDefault="00000000">
            <w:pPr>
              <w:rPr>
                <w:rFonts w:cs="Times New Roman"/>
              </w:rPr>
            </w:pPr>
            <w:r w:rsidRPr="00D466F0">
              <w:rPr>
                <w:rFonts w:cs="Times New Roman"/>
              </w:rPr>
              <w:t>26.32%</w:t>
            </w:r>
          </w:p>
        </w:tc>
      </w:tr>
      <w:tr w:rsidR="0069096C" w:rsidRPr="00D466F0" w14:paraId="637E3554" w14:textId="77777777" w:rsidTr="001705BE">
        <w:tc>
          <w:tcPr>
            <w:tcW w:w="2877" w:type="dxa"/>
            <w:shd w:val="clear" w:color="auto" w:fill="FFC000"/>
          </w:tcPr>
          <w:p w14:paraId="23902ECD" w14:textId="0FD69889" w:rsidR="0069096C" w:rsidRPr="00D466F0" w:rsidRDefault="00000000">
            <w:pPr>
              <w:rPr>
                <w:rFonts w:cs="Times New Roman"/>
              </w:rPr>
            </w:pPr>
            <w:r w:rsidRPr="00D466F0">
              <w:rPr>
                <w:rFonts w:cs="Times New Roman"/>
              </w:rPr>
              <w:t>Engineering &amp; IT</w:t>
            </w:r>
            <w:r w:rsidR="00ED2351">
              <w:rPr>
                <w:rFonts w:cs="Times New Roman"/>
              </w:rPr>
              <w:t xml:space="preserve"> skills</w:t>
            </w:r>
          </w:p>
        </w:tc>
        <w:tc>
          <w:tcPr>
            <w:tcW w:w="2877" w:type="dxa"/>
            <w:shd w:val="clear" w:color="auto" w:fill="FFC000"/>
          </w:tcPr>
          <w:p w14:paraId="6D603C52" w14:textId="77777777" w:rsidR="0069096C" w:rsidRPr="00D466F0" w:rsidRDefault="00000000">
            <w:pPr>
              <w:rPr>
                <w:rFonts w:cs="Times New Roman"/>
              </w:rPr>
            </w:pPr>
            <w:r w:rsidRPr="00D466F0">
              <w:rPr>
                <w:rFonts w:cs="Times New Roman"/>
              </w:rPr>
              <w:t>26</w:t>
            </w:r>
          </w:p>
        </w:tc>
        <w:tc>
          <w:tcPr>
            <w:tcW w:w="2876" w:type="dxa"/>
            <w:shd w:val="clear" w:color="auto" w:fill="FFC000"/>
          </w:tcPr>
          <w:p w14:paraId="1FF70B6E" w14:textId="77777777" w:rsidR="0069096C" w:rsidRPr="00D466F0" w:rsidRDefault="00000000">
            <w:pPr>
              <w:rPr>
                <w:rFonts w:cs="Times New Roman"/>
              </w:rPr>
            </w:pPr>
            <w:r w:rsidRPr="00D466F0">
              <w:rPr>
                <w:rFonts w:cs="Times New Roman"/>
              </w:rPr>
              <w:t>19.55%</w:t>
            </w:r>
          </w:p>
        </w:tc>
      </w:tr>
      <w:tr w:rsidR="0069096C" w:rsidRPr="00D466F0" w14:paraId="06D78DF5" w14:textId="77777777" w:rsidTr="001705BE">
        <w:tc>
          <w:tcPr>
            <w:tcW w:w="2877" w:type="dxa"/>
            <w:shd w:val="clear" w:color="auto" w:fill="FFC000"/>
          </w:tcPr>
          <w:p w14:paraId="7BD0C475" w14:textId="77777777" w:rsidR="0069096C" w:rsidRPr="00D466F0" w:rsidRDefault="00000000">
            <w:pPr>
              <w:rPr>
                <w:rFonts w:cs="Times New Roman"/>
              </w:rPr>
            </w:pPr>
            <w:r w:rsidRPr="00D466F0">
              <w:rPr>
                <w:rFonts w:cs="Times New Roman"/>
              </w:rPr>
              <w:t>Core Agriculture</w:t>
            </w:r>
          </w:p>
        </w:tc>
        <w:tc>
          <w:tcPr>
            <w:tcW w:w="2877" w:type="dxa"/>
            <w:shd w:val="clear" w:color="auto" w:fill="FFC000"/>
          </w:tcPr>
          <w:p w14:paraId="130DC0C1" w14:textId="77777777" w:rsidR="0069096C" w:rsidRPr="00D466F0" w:rsidRDefault="00000000">
            <w:pPr>
              <w:rPr>
                <w:rFonts w:cs="Times New Roman"/>
              </w:rPr>
            </w:pPr>
            <w:r w:rsidRPr="00D466F0">
              <w:rPr>
                <w:rFonts w:cs="Times New Roman"/>
              </w:rPr>
              <w:t>14</w:t>
            </w:r>
          </w:p>
        </w:tc>
        <w:tc>
          <w:tcPr>
            <w:tcW w:w="2876" w:type="dxa"/>
            <w:shd w:val="clear" w:color="auto" w:fill="FFC000"/>
          </w:tcPr>
          <w:p w14:paraId="11A87685" w14:textId="77777777" w:rsidR="0069096C" w:rsidRPr="00D466F0" w:rsidRDefault="00000000">
            <w:pPr>
              <w:rPr>
                <w:rFonts w:cs="Times New Roman"/>
              </w:rPr>
            </w:pPr>
            <w:r w:rsidRPr="00D466F0">
              <w:rPr>
                <w:rFonts w:cs="Times New Roman"/>
              </w:rPr>
              <w:t>10.53%</w:t>
            </w:r>
          </w:p>
        </w:tc>
      </w:tr>
      <w:tr w:rsidR="0069096C" w:rsidRPr="00D466F0" w14:paraId="364D512B" w14:textId="77777777" w:rsidTr="001705BE">
        <w:tc>
          <w:tcPr>
            <w:tcW w:w="2877" w:type="dxa"/>
            <w:shd w:val="clear" w:color="auto" w:fill="FFC000"/>
          </w:tcPr>
          <w:p w14:paraId="166DA7FA" w14:textId="0D007DE4" w:rsidR="0069096C" w:rsidRPr="00D466F0" w:rsidRDefault="00000000">
            <w:pPr>
              <w:rPr>
                <w:rFonts w:cs="Times New Roman"/>
              </w:rPr>
            </w:pPr>
            <w:r w:rsidRPr="00D466F0">
              <w:rPr>
                <w:rFonts w:cs="Times New Roman"/>
              </w:rPr>
              <w:t xml:space="preserve">Financial &amp; </w:t>
            </w:r>
            <w:r w:rsidR="00ED2351">
              <w:rPr>
                <w:rFonts w:cs="Times New Roman"/>
              </w:rPr>
              <w:t>numerical skills</w:t>
            </w:r>
          </w:p>
        </w:tc>
        <w:tc>
          <w:tcPr>
            <w:tcW w:w="2877" w:type="dxa"/>
            <w:shd w:val="clear" w:color="auto" w:fill="FFC000"/>
          </w:tcPr>
          <w:p w14:paraId="07D1EF9A" w14:textId="77777777" w:rsidR="0069096C" w:rsidRPr="00D466F0" w:rsidRDefault="00000000">
            <w:pPr>
              <w:rPr>
                <w:rFonts w:cs="Times New Roman"/>
              </w:rPr>
            </w:pPr>
            <w:r w:rsidRPr="00D466F0">
              <w:rPr>
                <w:rFonts w:cs="Times New Roman"/>
              </w:rPr>
              <w:t>11</w:t>
            </w:r>
          </w:p>
        </w:tc>
        <w:tc>
          <w:tcPr>
            <w:tcW w:w="2876" w:type="dxa"/>
            <w:shd w:val="clear" w:color="auto" w:fill="FFC000"/>
          </w:tcPr>
          <w:p w14:paraId="1BE188E4" w14:textId="77777777" w:rsidR="0069096C" w:rsidRPr="00D466F0" w:rsidRDefault="00000000">
            <w:pPr>
              <w:rPr>
                <w:rFonts w:cs="Times New Roman"/>
              </w:rPr>
            </w:pPr>
            <w:r w:rsidRPr="00D466F0">
              <w:rPr>
                <w:rFonts w:cs="Times New Roman"/>
              </w:rPr>
              <w:t>8.27%</w:t>
            </w:r>
          </w:p>
        </w:tc>
      </w:tr>
      <w:tr w:rsidR="0069096C" w:rsidRPr="00D466F0" w14:paraId="0E8E12F6" w14:textId="77777777" w:rsidTr="001705BE">
        <w:tc>
          <w:tcPr>
            <w:tcW w:w="2877" w:type="dxa"/>
            <w:shd w:val="clear" w:color="auto" w:fill="FFC000"/>
          </w:tcPr>
          <w:p w14:paraId="4F2FBD41" w14:textId="2D71EC5E" w:rsidR="0069096C" w:rsidRPr="00D466F0" w:rsidRDefault="00000000">
            <w:pPr>
              <w:rPr>
                <w:rFonts w:cs="Times New Roman"/>
              </w:rPr>
            </w:pPr>
            <w:r w:rsidRPr="00D466F0">
              <w:rPr>
                <w:rFonts w:cs="Times New Roman"/>
              </w:rPr>
              <w:t>Transport &amp; Logistics</w:t>
            </w:r>
            <w:r w:rsidR="00ED2351">
              <w:rPr>
                <w:rFonts w:cs="Times New Roman"/>
              </w:rPr>
              <w:t xml:space="preserve"> skills</w:t>
            </w:r>
          </w:p>
        </w:tc>
        <w:tc>
          <w:tcPr>
            <w:tcW w:w="2877" w:type="dxa"/>
            <w:shd w:val="clear" w:color="auto" w:fill="FFC000"/>
          </w:tcPr>
          <w:p w14:paraId="757C5042" w14:textId="77777777" w:rsidR="0069096C" w:rsidRPr="00D466F0" w:rsidRDefault="00000000">
            <w:pPr>
              <w:rPr>
                <w:rFonts w:cs="Times New Roman"/>
              </w:rPr>
            </w:pPr>
            <w:r w:rsidRPr="00D466F0">
              <w:rPr>
                <w:rFonts w:cs="Times New Roman"/>
              </w:rPr>
              <w:t>5</w:t>
            </w:r>
          </w:p>
        </w:tc>
        <w:tc>
          <w:tcPr>
            <w:tcW w:w="2876" w:type="dxa"/>
            <w:shd w:val="clear" w:color="auto" w:fill="FFC000"/>
          </w:tcPr>
          <w:p w14:paraId="3D1FF886" w14:textId="77777777" w:rsidR="0069096C" w:rsidRPr="00D466F0" w:rsidRDefault="00000000">
            <w:pPr>
              <w:rPr>
                <w:rFonts w:cs="Times New Roman"/>
              </w:rPr>
            </w:pPr>
            <w:r w:rsidRPr="00D466F0">
              <w:rPr>
                <w:rFonts w:cs="Times New Roman"/>
              </w:rPr>
              <w:t>3.76%</w:t>
            </w:r>
          </w:p>
        </w:tc>
      </w:tr>
      <w:tr w:rsidR="0069096C" w:rsidRPr="00D466F0" w14:paraId="7E55AB66" w14:textId="77777777" w:rsidTr="001705BE">
        <w:tc>
          <w:tcPr>
            <w:tcW w:w="2877" w:type="dxa"/>
            <w:shd w:val="clear" w:color="auto" w:fill="FFC000"/>
          </w:tcPr>
          <w:p w14:paraId="7B7A1884" w14:textId="576FEC4B" w:rsidR="0069096C" w:rsidRPr="00D466F0" w:rsidRDefault="00000000">
            <w:pPr>
              <w:rPr>
                <w:rFonts w:cs="Times New Roman"/>
              </w:rPr>
            </w:pPr>
            <w:r w:rsidRPr="00D466F0">
              <w:rPr>
                <w:rFonts w:cs="Times New Roman"/>
              </w:rPr>
              <w:t>Skilled Trades &amp; Structural Work</w:t>
            </w:r>
            <w:r w:rsidR="00ED2351">
              <w:rPr>
                <w:rFonts w:cs="Times New Roman"/>
              </w:rPr>
              <w:t xml:space="preserve"> skills</w:t>
            </w:r>
          </w:p>
        </w:tc>
        <w:tc>
          <w:tcPr>
            <w:tcW w:w="2877" w:type="dxa"/>
            <w:shd w:val="clear" w:color="auto" w:fill="FFC000"/>
          </w:tcPr>
          <w:p w14:paraId="160B8627" w14:textId="77777777" w:rsidR="0069096C" w:rsidRPr="00D466F0" w:rsidRDefault="00000000">
            <w:pPr>
              <w:rPr>
                <w:rFonts w:cs="Times New Roman"/>
              </w:rPr>
            </w:pPr>
            <w:r w:rsidRPr="00D466F0">
              <w:rPr>
                <w:rFonts w:cs="Times New Roman"/>
              </w:rPr>
              <w:t>3</w:t>
            </w:r>
          </w:p>
        </w:tc>
        <w:tc>
          <w:tcPr>
            <w:tcW w:w="2876" w:type="dxa"/>
            <w:shd w:val="clear" w:color="auto" w:fill="FFC000"/>
          </w:tcPr>
          <w:p w14:paraId="532645EE" w14:textId="77777777" w:rsidR="0069096C" w:rsidRPr="00D466F0" w:rsidRDefault="00000000">
            <w:pPr>
              <w:rPr>
                <w:rFonts w:cs="Times New Roman"/>
              </w:rPr>
            </w:pPr>
            <w:r w:rsidRPr="00D466F0">
              <w:rPr>
                <w:rFonts w:cs="Times New Roman"/>
              </w:rPr>
              <w:t>2.26%</w:t>
            </w:r>
          </w:p>
        </w:tc>
      </w:tr>
      <w:tr w:rsidR="001705BE" w:rsidRPr="001705BE" w14:paraId="3CAB1A00" w14:textId="77777777" w:rsidTr="001705BE">
        <w:tc>
          <w:tcPr>
            <w:tcW w:w="2877" w:type="dxa"/>
            <w:shd w:val="clear" w:color="auto" w:fill="FFC000"/>
          </w:tcPr>
          <w:p w14:paraId="461FC659" w14:textId="6BE280D7" w:rsidR="001705BE" w:rsidRPr="001705BE" w:rsidRDefault="001705BE">
            <w:pPr>
              <w:rPr>
                <w:rFonts w:cs="Times New Roman"/>
                <w:b/>
                <w:bCs/>
              </w:rPr>
            </w:pPr>
            <w:r w:rsidRPr="001705BE">
              <w:rPr>
                <w:rFonts w:cs="Times New Roman"/>
                <w:b/>
                <w:bCs/>
              </w:rPr>
              <w:t xml:space="preserve">TOTAL </w:t>
            </w:r>
          </w:p>
        </w:tc>
        <w:tc>
          <w:tcPr>
            <w:tcW w:w="2877" w:type="dxa"/>
            <w:shd w:val="clear" w:color="auto" w:fill="FFC000"/>
          </w:tcPr>
          <w:p w14:paraId="4C091F25" w14:textId="7F3F898A" w:rsidR="001705BE" w:rsidRPr="001705BE" w:rsidRDefault="001705BE">
            <w:pPr>
              <w:rPr>
                <w:rFonts w:cs="Times New Roman"/>
                <w:b/>
                <w:bCs/>
              </w:rPr>
            </w:pPr>
            <w:r w:rsidRPr="001705BE">
              <w:rPr>
                <w:rFonts w:cs="Times New Roman"/>
                <w:b/>
                <w:bCs/>
              </w:rPr>
              <w:fldChar w:fldCharType="begin"/>
            </w:r>
            <w:r w:rsidRPr="001705BE">
              <w:rPr>
                <w:rFonts w:cs="Times New Roman"/>
                <w:b/>
                <w:bCs/>
              </w:rPr>
              <w:instrText xml:space="preserve"> =SUM(ABOVE) </w:instrText>
            </w:r>
            <w:r w:rsidRPr="001705BE">
              <w:rPr>
                <w:rFonts w:cs="Times New Roman"/>
                <w:b/>
                <w:bCs/>
              </w:rPr>
              <w:fldChar w:fldCharType="separate"/>
            </w:r>
            <w:r w:rsidRPr="001705BE">
              <w:rPr>
                <w:rFonts w:cs="Times New Roman"/>
                <w:b/>
                <w:bCs/>
                <w:noProof/>
              </w:rPr>
              <w:t>133</w:t>
            </w:r>
            <w:r w:rsidRPr="001705BE">
              <w:rPr>
                <w:rFonts w:cs="Times New Roman"/>
                <w:b/>
                <w:bCs/>
              </w:rPr>
              <w:fldChar w:fldCharType="end"/>
            </w:r>
          </w:p>
        </w:tc>
        <w:tc>
          <w:tcPr>
            <w:tcW w:w="2876" w:type="dxa"/>
            <w:shd w:val="clear" w:color="auto" w:fill="FFC000"/>
          </w:tcPr>
          <w:p w14:paraId="14FCADFA" w14:textId="10985581" w:rsidR="001705BE" w:rsidRPr="001705BE" w:rsidRDefault="001705BE" w:rsidP="001705BE">
            <w:pPr>
              <w:rPr>
                <w:rFonts w:cs="Times New Roman"/>
                <w:b/>
                <w:bCs/>
              </w:rPr>
            </w:pPr>
            <w:r w:rsidRPr="001705BE">
              <w:rPr>
                <w:rFonts w:cs="Times New Roman"/>
                <w:b/>
                <w:bCs/>
              </w:rPr>
              <w:fldChar w:fldCharType="begin"/>
            </w:r>
            <w:r w:rsidRPr="001705BE">
              <w:rPr>
                <w:rFonts w:cs="Times New Roman"/>
                <w:b/>
                <w:bCs/>
              </w:rPr>
              <w:instrText xml:space="preserve"> =SUM(ABOVE)*100 \# "0.00%" </w:instrText>
            </w:r>
            <w:r w:rsidRPr="001705BE">
              <w:rPr>
                <w:rFonts w:cs="Times New Roman"/>
                <w:b/>
                <w:bCs/>
              </w:rPr>
              <w:fldChar w:fldCharType="separate"/>
            </w:r>
            <w:r w:rsidRPr="001705BE">
              <w:rPr>
                <w:rFonts w:cs="Times New Roman"/>
                <w:b/>
                <w:bCs/>
                <w:noProof/>
              </w:rPr>
              <w:t>100%</w:t>
            </w:r>
            <w:r w:rsidRPr="001705BE">
              <w:rPr>
                <w:rFonts w:cs="Times New Roman"/>
                <w:b/>
                <w:bCs/>
              </w:rPr>
              <w:fldChar w:fldCharType="end"/>
            </w:r>
          </w:p>
        </w:tc>
      </w:tr>
    </w:tbl>
    <w:p w14:paraId="379D767F" w14:textId="77777777" w:rsidR="0069096C" w:rsidRDefault="0069096C">
      <w:pPr>
        <w:rPr>
          <w:rFonts w:cs="Times New Roman"/>
        </w:rPr>
      </w:pPr>
    </w:p>
    <w:p w14:paraId="5300779A" w14:textId="77777777" w:rsidR="007B1136" w:rsidRPr="00D466F0" w:rsidRDefault="007B1136">
      <w:pPr>
        <w:rPr>
          <w:rFonts w:cs="Times New Roman"/>
        </w:rPr>
      </w:pPr>
    </w:p>
    <w:p w14:paraId="21E799CB" w14:textId="77777777" w:rsidR="0069096C" w:rsidRPr="007B1136" w:rsidRDefault="00000000" w:rsidP="007B1136">
      <w:pPr>
        <w:pStyle w:val="Caption"/>
        <w:spacing w:after="0"/>
        <w:rPr>
          <w:rFonts w:cs="Times New Roman"/>
          <w:color w:val="auto"/>
          <w:sz w:val="24"/>
          <w:szCs w:val="24"/>
        </w:rPr>
      </w:pPr>
      <w:r w:rsidRPr="007B1136">
        <w:rPr>
          <w:rFonts w:cs="Times New Roman"/>
          <w:noProof/>
          <w:color w:val="auto"/>
          <w:sz w:val="24"/>
          <w:szCs w:val="24"/>
        </w:rPr>
        <w:drawing>
          <wp:inline distT="0" distB="0" distL="0" distR="0" wp14:anchorId="1FFC4F5E" wp14:editId="3DC8D09C">
            <wp:extent cx="5920317" cy="35521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agriculture_no_other.png"/>
                    <pic:cNvPicPr/>
                  </pic:nvPicPr>
                  <pic:blipFill>
                    <a:blip r:embed="rId14"/>
                    <a:stretch>
                      <a:fillRect/>
                    </a:stretch>
                  </pic:blipFill>
                  <pic:spPr>
                    <a:xfrm>
                      <a:off x="0" y="0"/>
                      <a:ext cx="5924646" cy="3554787"/>
                    </a:xfrm>
                    <a:prstGeom prst="rect">
                      <a:avLst/>
                    </a:prstGeom>
                  </pic:spPr>
                </pic:pic>
              </a:graphicData>
            </a:graphic>
          </wp:inline>
        </w:drawing>
      </w:r>
    </w:p>
    <w:p w14:paraId="1C470979" w14:textId="280468A1" w:rsidR="007B1136" w:rsidRPr="007B1136" w:rsidRDefault="007B1136" w:rsidP="007B1136">
      <w:pPr>
        <w:pStyle w:val="Caption"/>
        <w:spacing w:after="0"/>
        <w:rPr>
          <w:rFonts w:cs="Times New Roman"/>
          <w:color w:val="auto"/>
          <w:sz w:val="24"/>
          <w:szCs w:val="24"/>
        </w:rPr>
      </w:pPr>
      <w:bookmarkStart w:id="9" w:name="_Toc207890457"/>
      <w:r w:rsidRPr="007B1136">
        <w:rPr>
          <w:rFonts w:cs="Times New Roman"/>
          <w:color w:val="auto"/>
          <w:sz w:val="24"/>
          <w:szCs w:val="24"/>
        </w:rPr>
        <w:t xml:space="preserve">Figure </w:t>
      </w:r>
      <w:r w:rsidRPr="007B1136">
        <w:rPr>
          <w:rFonts w:cs="Times New Roman"/>
          <w:color w:val="auto"/>
          <w:sz w:val="24"/>
          <w:szCs w:val="24"/>
        </w:rPr>
        <w:fldChar w:fldCharType="begin"/>
      </w:r>
      <w:r w:rsidRPr="007B1136">
        <w:rPr>
          <w:rFonts w:cs="Times New Roman"/>
          <w:color w:val="auto"/>
          <w:sz w:val="24"/>
          <w:szCs w:val="24"/>
        </w:rPr>
        <w:instrText xml:space="preserve"> SEQ Figure \* ARABIC </w:instrText>
      </w:r>
      <w:r w:rsidRPr="007B1136">
        <w:rPr>
          <w:rFonts w:cs="Times New Roman"/>
          <w:color w:val="auto"/>
          <w:sz w:val="24"/>
          <w:szCs w:val="24"/>
        </w:rPr>
        <w:fldChar w:fldCharType="separate"/>
      </w:r>
      <w:r>
        <w:rPr>
          <w:rFonts w:cs="Times New Roman"/>
          <w:noProof/>
          <w:color w:val="auto"/>
          <w:sz w:val="24"/>
          <w:szCs w:val="24"/>
        </w:rPr>
        <w:t>1</w:t>
      </w:r>
      <w:r w:rsidRPr="007B1136">
        <w:rPr>
          <w:rFonts w:cs="Times New Roman"/>
          <w:color w:val="auto"/>
          <w:sz w:val="24"/>
          <w:szCs w:val="24"/>
        </w:rPr>
        <w:fldChar w:fldCharType="end"/>
      </w:r>
      <w:r w:rsidRPr="007B1136">
        <w:rPr>
          <w:rFonts w:cs="Times New Roman"/>
          <w:color w:val="auto"/>
          <w:sz w:val="24"/>
          <w:szCs w:val="24"/>
        </w:rPr>
        <w:t>:</w:t>
      </w:r>
      <w:r>
        <w:rPr>
          <w:rFonts w:cs="Times New Roman"/>
          <w:color w:val="auto"/>
          <w:sz w:val="24"/>
          <w:szCs w:val="24"/>
        </w:rPr>
        <w:t xml:space="preserve"> </w:t>
      </w:r>
      <w:r w:rsidRPr="007B1136">
        <w:rPr>
          <w:rFonts w:cs="Times New Roman"/>
          <w:color w:val="auto"/>
          <w:sz w:val="24"/>
          <w:szCs w:val="24"/>
        </w:rPr>
        <w:t>Most Sought Skills in the Agriculture Sector (Apr–Jun 2025)</w:t>
      </w:r>
      <w:bookmarkEnd w:id="9"/>
    </w:p>
    <w:p w14:paraId="49BF70AE" w14:textId="77777777" w:rsidR="007B1136" w:rsidRPr="007B1136" w:rsidRDefault="007B1136" w:rsidP="007B1136">
      <w:pPr>
        <w:rPr>
          <w:rFonts w:cs="Times New Roman"/>
          <w:b/>
          <w:bCs/>
        </w:rPr>
      </w:pPr>
    </w:p>
    <w:p w14:paraId="524D4E8B" w14:textId="77777777" w:rsidR="000C3C08" w:rsidRPr="000C3C08" w:rsidRDefault="000C3C08" w:rsidP="000C3C08">
      <w:pPr>
        <w:jc w:val="both"/>
        <w:rPr>
          <w:rFonts w:cs="Times New Roman"/>
        </w:rPr>
      </w:pPr>
      <w:r w:rsidRPr="000C3C08">
        <w:rPr>
          <w:rFonts w:cs="Times New Roman"/>
        </w:rPr>
        <w:t xml:space="preserve">Demand in agriculture clustered around Business Management &amp; Administration (39; 29.3%) and Sales, Marketing &amp; Customer Relations (35; 26.3%), signalling a sector run increasingly as integrated agribusiness—where coordination of inputs, growers and routes-to-market matters as much as field operations. Engineering &amp; IT (26; 19.6%) reflects the digitisation of stock, finance and traceability workflows, while Core Agriculture (14; 10.5%) roles anchor extension and technical compliance. Financial </w:t>
      </w:r>
      <w:r w:rsidRPr="000C3C08">
        <w:rPr>
          <w:rFonts w:cs="Times New Roman"/>
        </w:rPr>
        <w:lastRenderedPageBreak/>
        <w:t>&amp; Mathematical (11; 8.3%) shows continued emphasis on cost control and credit vetting, with smaller but targeted needs in Transport &amp; Logistics (5; 3.8%) and Skilled Trades (3; 2.3%) for movement of inputs/outputs and equipment upkeep.</w:t>
      </w:r>
    </w:p>
    <w:p w14:paraId="7ACB1D5C" w14:textId="77777777" w:rsidR="000C3C08" w:rsidRPr="000C3C08" w:rsidRDefault="000C3C08" w:rsidP="000C3C08">
      <w:pPr>
        <w:jc w:val="both"/>
        <w:rPr>
          <w:rFonts w:cs="Times New Roman"/>
        </w:rPr>
      </w:pPr>
      <w:r w:rsidRPr="000C3C08">
        <w:rPr>
          <w:rFonts w:cs="Times New Roman"/>
        </w:rPr>
        <w:t>Implications: Jobseekers gain the most by pairing agribusiness literacy with admin/HR, field sales/CRM, and basic ICT/ERP skills; short badges in credit appraisal, inventory and customer service raise employability. Training institutions should embed agribusiness operations, field selling &amp; CRM, digital record-keeping and credit/inventory modules into diplomas, backed by attachments with agro-dealers and aggregators. For policy/investors, prioritise value-chain digitisation, structured TVET–industry placements, and working-capital tools that crowd-in hiring for business, sales and entry-level tech roles.</w:t>
      </w:r>
    </w:p>
    <w:p w14:paraId="3BA4FC70" w14:textId="2950A9AB" w:rsidR="000C3C08" w:rsidRPr="000C3C08" w:rsidRDefault="000C3C08" w:rsidP="000C3C08">
      <w:pPr>
        <w:rPr>
          <w:rFonts w:cs="Times New Roman"/>
        </w:rPr>
      </w:pPr>
      <w:r w:rsidRPr="000C3C08">
        <w:rPr>
          <w:rFonts w:cs="Times New Roman"/>
          <w:b/>
          <w:bCs/>
        </w:rPr>
        <w:t>Implications</w:t>
      </w:r>
      <w:r w:rsidRPr="00D466F0">
        <w:rPr>
          <w:rFonts w:cs="Times New Roman"/>
          <w:b/>
          <w:bCs/>
        </w:rPr>
        <w:t>;</w:t>
      </w:r>
    </w:p>
    <w:p w14:paraId="437526E3" w14:textId="71E85E1D" w:rsidR="000C3C08" w:rsidRPr="000C3C08" w:rsidRDefault="000C3C08" w:rsidP="000C3C08">
      <w:pPr>
        <w:numPr>
          <w:ilvl w:val="0"/>
          <w:numId w:val="10"/>
        </w:numPr>
        <w:rPr>
          <w:rFonts w:cs="Times New Roman"/>
        </w:rPr>
      </w:pPr>
      <w:r w:rsidRPr="000C3C08">
        <w:rPr>
          <w:rFonts w:cs="Times New Roman"/>
          <w:i/>
          <w:iCs/>
        </w:rPr>
        <w:t>Jobseekers:</w:t>
      </w:r>
      <w:r w:rsidRPr="000C3C08">
        <w:rPr>
          <w:rFonts w:cs="Times New Roman"/>
        </w:rPr>
        <w:t xml:space="preserve"> Pair agribusiness literacy with practical admin/HR, field sales, and basic ICT</w:t>
      </w:r>
      <w:r w:rsidRPr="00D466F0">
        <w:rPr>
          <w:rFonts w:cs="Times New Roman"/>
        </w:rPr>
        <w:t xml:space="preserve">. </w:t>
      </w:r>
      <w:r w:rsidRPr="000C3C08">
        <w:rPr>
          <w:rFonts w:cs="Times New Roman"/>
        </w:rPr>
        <w:t>Short</w:t>
      </w:r>
      <w:r w:rsidRPr="00D466F0">
        <w:rPr>
          <w:rFonts w:cs="Times New Roman"/>
        </w:rPr>
        <w:t xml:space="preserve"> courses</w:t>
      </w:r>
      <w:r w:rsidRPr="000C3C08">
        <w:rPr>
          <w:rFonts w:cs="Times New Roman"/>
        </w:rPr>
        <w:t xml:space="preserve"> in credit appraisal, inventory control, and customer service will differentiate.</w:t>
      </w:r>
    </w:p>
    <w:p w14:paraId="00619B60" w14:textId="4DAFE8CE" w:rsidR="000C3C08" w:rsidRPr="000C3C08" w:rsidRDefault="000C3C08" w:rsidP="000C3C08">
      <w:pPr>
        <w:numPr>
          <w:ilvl w:val="0"/>
          <w:numId w:val="10"/>
        </w:numPr>
        <w:rPr>
          <w:rFonts w:cs="Times New Roman"/>
        </w:rPr>
      </w:pPr>
      <w:r w:rsidRPr="000C3C08">
        <w:rPr>
          <w:rFonts w:cs="Times New Roman"/>
          <w:i/>
          <w:iCs/>
        </w:rPr>
        <w:t>Training institutions:</w:t>
      </w:r>
      <w:r w:rsidRPr="000C3C08">
        <w:rPr>
          <w:rFonts w:cs="Times New Roman"/>
        </w:rPr>
        <w:t xml:space="preserve"> Embed agribusiness operations, field selling and digital record-keeping/ERP into diplomas. Expand attachments with </w:t>
      </w:r>
      <w:r w:rsidRPr="00D466F0">
        <w:rPr>
          <w:rFonts w:cs="Times New Roman"/>
        </w:rPr>
        <w:t>Agro</w:t>
      </w:r>
      <w:r w:rsidRPr="000C3C08">
        <w:rPr>
          <w:rFonts w:cs="Times New Roman"/>
        </w:rPr>
        <w:t>-dealers/aggregators</w:t>
      </w:r>
      <w:r w:rsidRPr="00D466F0">
        <w:rPr>
          <w:rFonts w:cs="Times New Roman"/>
        </w:rPr>
        <w:t>.</w:t>
      </w:r>
    </w:p>
    <w:p w14:paraId="3B925B3C" w14:textId="77777777" w:rsidR="000C3C08" w:rsidRPr="000C3C08" w:rsidRDefault="000C3C08" w:rsidP="000C3C08">
      <w:pPr>
        <w:numPr>
          <w:ilvl w:val="0"/>
          <w:numId w:val="10"/>
        </w:numPr>
        <w:rPr>
          <w:rFonts w:cs="Times New Roman"/>
        </w:rPr>
      </w:pPr>
      <w:r w:rsidRPr="000C3C08">
        <w:rPr>
          <w:rFonts w:cs="Times New Roman"/>
          <w:i/>
          <w:iCs/>
        </w:rPr>
        <w:t>Policy &amp; investors:</w:t>
      </w:r>
      <w:r w:rsidRPr="000C3C08">
        <w:rPr>
          <w:rFonts w:cs="Times New Roman"/>
        </w:rPr>
        <w:t xml:space="preserve"> Support value-chain digitization (e-invoicing, stock traceability), targeted TVET–industry placements, and working-capital instruments that induce hiring in sales/admin and core tech support.</w:t>
      </w:r>
    </w:p>
    <w:p w14:paraId="12C35376" w14:textId="77777777" w:rsidR="000C3C08" w:rsidRPr="00D466F0" w:rsidRDefault="000C3C08">
      <w:pPr>
        <w:rPr>
          <w:rFonts w:cs="Times New Roman"/>
        </w:rPr>
      </w:pPr>
    </w:p>
    <w:p w14:paraId="24B522E5" w14:textId="321B4AF8" w:rsidR="0069096C" w:rsidRPr="00D466F0" w:rsidRDefault="000C3C08">
      <w:pPr>
        <w:pStyle w:val="Heading2"/>
        <w:rPr>
          <w:rFonts w:ascii="Times New Roman" w:hAnsi="Times New Roman" w:cs="Times New Roman"/>
        </w:rPr>
      </w:pPr>
      <w:bookmarkStart w:id="10" w:name="_Toc208318289"/>
      <w:r w:rsidRPr="00D466F0">
        <w:rPr>
          <w:rFonts w:ascii="Times New Roman" w:hAnsi="Times New Roman" w:cs="Times New Roman"/>
        </w:rPr>
        <w:t>5.2 Manufacturing sector</w:t>
      </w:r>
      <w:bookmarkEnd w:id="10"/>
    </w:p>
    <w:p w14:paraId="498BA07A" w14:textId="50353D55" w:rsidR="00D466F0" w:rsidRDefault="00D90D75" w:rsidP="00D466F0">
      <w:pPr>
        <w:rPr>
          <w:rFonts w:cs="Times New Roman"/>
        </w:rPr>
      </w:pPr>
      <w:r w:rsidRPr="00D90D75">
        <w:rPr>
          <w:rFonts w:cs="Times New Roman"/>
        </w:rPr>
        <w:t>Manufacturing is the engine of value addition and structural transformation</w:t>
      </w:r>
      <w:r>
        <w:rPr>
          <w:rFonts w:cs="Times New Roman"/>
        </w:rPr>
        <w:t xml:space="preserve"> </w:t>
      </w:r>
      <w:r w:rsidRPr="00D90D75">
        <w:rPr>
          <w:rFonts w:cs="Times New Roman"/>
        </w:rPr>
        <w:t>turning local raw materials into competitive products, creating higher-productivity jobs, and deepening export capability. Industrial parks, quality standards, and MSME–industry linkages are expanding plant capacity and market reach, which, in turn, elevates demand for production engineering and Q</w:t>
      </w:r>
      <w:r>
        <w:rPr>
          <w:rFonts w:cs="Times New Roman"/>
        </w:rPr>
        <w:t xml:space="preserve">uality </w:t>
      </w:r>
      <w:r w:rsidRPr="00D90D75">
        <w:rPr>
          <w:rFonts w:cs="Times New Roman"/>
        </w:rPr>
        <w:t>A</w:t>
      </w:r>
      <w:r>
        <w:rPr>
          <w:rFonts w:cs="Times New Roman"/>
        </w:rPr>
        <w:t>ssurance</w:t>
      </w:r>
      <w:r w:rsidRPr="00D90D75">
        <w:rPr>
          <w:rFonts w:cs="Times New Roman"/>
        </w:rPr>
        <w:t>, commercial roles (sales, key accounts), cost/management accounting, logistics, and supervisory/administrative talent that keeps factories compliant, efficient, and customer-focused.</w:t>
      </w:r>
    </w:p>
    <w:p w14:paraId="540871B3" w14:textId="3E5F8BD4" w:rsidR="0069096C" w:rsidRPr="007B1136" w:rsidRDefault="007B1136" w:rsidP="007B1136">
      <w:pPr>
        <w:pStyle w:val="Caption"/>
        <w:spacing w:after="0"/>
        <w:rPr>
          <w:rFonts w:cs="Times New Roman"/>
          <w:color w:val="auto"/>
          <w:sz w:val="24"/>
          <w:szCs w:val="24"/>
        </w:rPr>
      </w:pPr>
      <w:bookmarkStart w:id="11" w:name="_Toc207890467"/>
      <w:r w:rsidRPr="007B1136">
        <w:rPr>
          <w:rFonts w:cs="Times New Roman"/>
          <w:color w:val="auto"/>
          <w:sz w:val="24"/>
          <w:szCs w:val="24"/>
        </w:rPr>
        <w:t xml:space="preserve">Table </w:t>
      </w:r>
      <w:r w:rsidRPr="007B1136">
        <w:rPr>
          <w:rFonts w:cs="Times New Roman"/>
          <w:color w:val="auto"/>
          <w:sz w:val="24"/>
          <w:szCs w:val="24"/>
        </w:rPr>
        <w:fldChar w:fldCharType="begin"/>
      </w:r>
      <w:r w:rsidRPr="007B1136">
        <w:rPr>
          <w:rFonts w:cs="Times New Roman"/>
          <w:color w:val="auto"/>
          <w:sz w:val="24"/>
          <w:szCs w:val="24"/>
        </w:rPr>
        <w:instrText xml:space="preserve"> SEQ Table \* ARABIC </w:instrText>
      </w:r>
      <w:r w:rsidRPr="007B1136">
        <w:rPr>
          <w:rFonts w:cs="Times New Roman"/>
          <w:color w:val="auto"/>
          <w:sz w:val="24"/>
          <w:szCs w:val="24"/>
        </w:rPr>
        <w:fldChar w:fldCharType="separate"/>
      </w:r>
      <w:r>
        <w:rPr>
          <w:rFonts w:cs="Times New Roman"/>
          <w:noProof/>
          <w:color w:val="auto"/>
          <w:sz w:val="24"/>
          <w:szCs w:val="24"/>
        </w:rPr>
        <w:t>2</w:t>
      </w:r>
      <w:r w:rsidRPr="007B1136">
        <w:rPr>
          <w:rFonts w:cs="Times New Roman"/>
          <w:color w:val="auto"/>
          <w:sz w:val="24"/>
          <w:szCs w:val="24"/>
        </w:rPr>
        <w:fldChar w:fldCharType="end"/>
      </w:r>
      <w:r w:rsidRPr="007B1136">
        <w:rPr>
          <w:rFonts w:cs="Times New Roman"/>
          <w:color w:val="auto"/>
          <w:sz w:val="24"/>
          <w:szCs w:val="24"/>
        </w:rPr>
        <w:t>:</w:t>
      </w:r>
      <w:r>
        <w:rPr>
          <w:rFonts w:cs="Times New Roman"/>
          <w:color w:val="auto"/>
          <w:sz w:val="24"/>
          <w:szCs w:val="24"/>
        </w:rPr>
        <w:t xml:space="preserve"> </w:t>
      </w:r>
      <w:r w:rsidRPr="007B1136">
        <w:rPr>
          <w:rFonts w:cs="Times New Roman"/>
          <w:color w:val="auto"/>
          <w:sz w:val="24"/>
          <w:szCs w:val="24"/>
        </w:rPr>
        <w:t>Most Sought Skills in the Manufacturing Sector (Apr–Jun 2025)</w:t>
      </w:r>
      <w:bookmarkEnd w:id="11"/>
    </w:p>
    <w:tbl>
      <w:tblPr>
        <w:tblStyle w:val="TableGrid"/>
        <w:tblW w:w="0" w:type="auto"/>
        <w:shd w:val="clear" w:color="auto" w:fill="FFC000"/>
        <w:tblLook w:val="04A0" w:firstRow="1" w:lastRow="0" w:firstColumn="1" w:lastColumn="0" w:noHBand="0" w:noVBand="1"/>
      </w:tblPr>
      <w:tblGrid>
        <w:gridCol w:w="2880"/>
        <w:gridCol w:w="2880"/>
        <w:gridCol w:w="2880"/>
      </w:tblGrid>
      <w:tr w:rsidR="0069096C" w:rsidRPr="00D466F0" w14:paraId="5FB61507" w14:textId="77777777" w:rsidTr="00D466F0">
        <w:tc>
          <w:tcPr>
            <w:tcW w:w="2880" w:type="dxa"/>
            <w:shd w:val="clear" w:color="auto" w:fill="FFC000"/>
          </w:tcPr>
          <w:p w14:paraId="62FEB6F1" w14:textId="77777777" w:rsidR="0069096C" w:rsidRPr="00D466F0" w:rsidRDefault="00000000">
            <w:pPr>
              <w:rPr>
                <w:rFonts w:cs="Times New Roman"/>
                <w:b/>
                <w:bCs/>
              </w:rPr>
            </w:pPr>
            <w:r w:rsidRPr="00D466F0">
              <w:rPr>
                <w:rFonts w:cs="Times New Roman"/>
                <w:b/>
                <w:bCs/>
              </w:rPr>
              <w:t>Skill Area</w:t>
            </w:r>
          </w:p>
        </w:tc>
        <w:tc>
          <w:tcPr>
            <w:tcW w:w="2880" w:type="dxa"/>
            <w:shd w:val="clear" w:color="auto" w:fill="FFC000"/>
          </w:tcPr>
          <w:p w14:paraId="60BD305D" w14:textId="77777777" w:rsidR="0069096C" w:rsidRPr="00D466F0" w:rsidRDefault="00000000">
            <w:pPr>
              <w:rPr>
                <w:rFonts w:cs="Times New Roman"/>
                <w:b/>
                <w:bCs/>
              </w:rPr>
            </w:pPr>
            <w:r w:rsidRPr="00D466F0">
              <w:rPr>
                <w:rFonts w:cs="Times New Roman"/>
                <w:b/>
                <w:bCs/>
              </w:rPr>
              <w:t>No. of Vacancies</w:t>
            </w:r>
          </w:p>
        </w:tc>
        <w:tc>
          <w:tcPr>
            <w:tcW w:w="2880" w:type="dxa"/>
            <w:shd w:val="clear" w:color="auto" w:fill="FFC000"/>
          </w:tcPr>
          <w:p w14:paraId="54F54071" w14:textId="77777777" w:rsidR="0069096C" w:rsidRPr="00D466F0" w:rsidRDefault="00000000">
            <w:pPr>
              <w:rPr>
                <w:rFonts w:cs="Times New Roman"/>
                <w:b/>
                <w:bCs/>
              </w:rPr>
            </w:pPr>
            <w:r w:rsidRPr="00D466F0">
              <w:rPr>
                <w:rFonts w:cs="Times New Roman"/>
                <w:b/>
                <w:bCs/>
              </w:rPr>
              <w:t>Percent</w:t>
            </w:r>
          </w:p>
        </w:tc>
      </w:tr>
      <w:tr w:rsidR="0069096C" w:rsidRPr="00D466F0" w14:paraId="21CD969E" w14:textId="77777777" w:rsidTr="00D466F0">
        <w:tc>
          <w:tcPr>
            <w:tcW w:w="2880" w:type="dxa"/>
            <w:shd w:val="clear" w:color="auto" w:fill="FFC000"/>
          </w:tcPr>
          <w:p w14:paraId="67518F8C" w14:textId="2044D000" w:rsidR="0069096C" w:rsidRPr="00D466F0" w:rsidRDefault="00000000">
            <w:pPr>
              <w:rPr>
                <w:rFonts w:cs="Times New Roman"/>
              </w:rPr>
            </w:pPr>
            <w:r w:rsidRPr="00D466F0">
              <w:rPr>
                <w:rFonts w:cs="Times New Roman"/>
              </w:rPr>
              <w:t>Sales, Marketing &amp; Customer Relations</w:t>
            </w:r>
            <w:r w:rsidR="00401385">
              <w:rPr>
                <w:rFonts w:cs="Times New Roman"/>
              </w:rPr>
              <w:t xml:space="preserve"> skills</w:t>
            </w:r>
          </w:p>
        </w:tc>
        <w:tc>
          <w:tcPr>
            <w:tcW w:w="2880" w:type="dxa"/>
            <w:shd w:val="clear" w:color="auto" w:fill="FFC000"/>
          </w:tcPr>
          <w:p w14:paraId="3EFCDE2D" w14:textId="77777777" w:rsidR="0069096C" w:rsidRPr="00D466F0" w:rsidRDefault="00000000">
            <w:pPr>
              <w:rPr>
                <w:rFonts w:cs="Times New Roman"/>
              </w:rPr>
            </w:pPr>
            <w:r w:rsidRPr="00D466F0">
              <w:rPr>
                <w:rFonts w:cs="Times New Roman"/>
              </w:rPr>
              <w:t>153</w:t>
            </w:r>
          </w:p>
        </w:tc>
        <w:tc>
          <w:tcPr>
            <w:tcW w:w="2880" w:type="dxa"/>
            <w:shd w:val="clear" w:color="auto" w:fill="FFC000"/>
          </w:tcPr>
          <w:p w14:paraId="05E448E8" w14:textId="77777777" w:rsidR="0069096C" w:rsidRPr="00D466F0" w:rsidRDefault="00000000">
            <w:pPr>
              <w:rPr>
                <w:rFonts w:cs="Times New Roman"/>
              </w:rPr>
            </w:pPr>
            <w:r w:rsidRPr="00D466F0">
              <w:rPr>
                <w:rFonts w:cs="Times New Roman"/>
              </w:rPr>
              <w:t>32.35%</w:t>
            </w:r>
          </w:p>
        </w:tc>
      </w:tr>
      <w:tr w:rsidR="0069096C" w:rsidRPr="00D466F0" w14:paraId="55142710" w14:textId="77777777" w:rsidTr="00D466F0">
        <w:tc>
          <w:tcPr>
            <w:tcW w:w="2880" w:type="dxa"/>
            <w:shd w:val="clear" w:color="auto" w:fill="FFC000"/>
          </w:tcPr>
          <w:p w14:paraId="6717F6ED" w14:textId="4629722A" w:rsidR="0069096C" w:rsidRPr="00D466F0" w:rsidRDefault="00000000">
            <w:pPr>
              <w:rPr>
                <w:rFonts w:cs="Times New Roman"/>
              </w:rPr>
            </w:pPr>
            <w:r w:rsidRPr="00D466F0">
              <w:rPr>
                <w:rFonts w:cs="Times New Roman"/>
              </w:rPr>
              <w:t>Business Management &amp; Administration</w:t>
            </w:r>
            <w:r w:rsidR="00401385">
              <w:rPr>
                <w:rFonts w:cs="Times New Roman"/>
              </w:rPr>
              <w:t xml:space="preserve"> skills</w:t>
            </w:r>
          </w:p>
        </w:tc>
        <w:tc>
          <w:tcPr>
            <w:tcW w:w="2880" w:type="dxa"/>
            <w:shd w:val="clear" w:color="auto" w:fill="FFC000"/>
          </w:tcPr>
          <w:p w14:paraId="1D68BF89" w14:textId="77777777" w:rsidR="0069096C" w:rsidRPr="00D466F0" w:rsidRDefault="00000000">
            <w:pPr>
              <w:rPr>
                <w:rFonts w:cs="Times New Roman"/>
              </w:rPr>
            </w:pPr>
            <w:r w:rsidRPr="00D466F0">
              <w:rPr>
                <w:rFonts w:cs="Times New Roman"/>
              </w:rPr>
              <w:t>115</w:t>
            </w:r>
          </w:p>
        </w:tc>
        <w:tc>
          <w:tcPr>
            <w:tcW w:w="2880" w:type="dxa"/>
            <w:shd w:val="clear" w:color="auto" w:fill="FFC000"/>
          </w:tcPr>
          <w:p w14:paraId="5688B1A7" w14:textId="77777777" w:rsidR="0069096C" w:rsidRPr="00D466F0" w:rsidRDefault="00000000">
            <w:pPr>
              <w:rPr>
                <w:rFonts w:cs="Times New Roman"/>
              </w:rPr>
            </w:pPr>
            <w:r w:rsidRPr="00D466F0">
              <w:rPr>
                <w:rFonts w:cs="Times New Roman"/>
              </w:rPr>
              <w:t>24.31%</w:t>
            </w:r>
          </w:p>
        </w:tc>
      </w:tr>
      <w:tr w:rsidR="0069096C" w:rsidRPr="00D466F0" w14:paraId="1B5475A3" w14:textId="77777777" w:rsidTr="00D466F0">
        <w:tc>
          <w:tcPr>
            <w:tcW w:w="2880" w:type="dxa"/>
            <w:shd w:val="clear" w:color="auto" w:fill="FFC000"/>
          </w:tcPr>
          <w:p w14:paraId="012B7106" w14:textId="0188C790" w:rsidR="0069096C" w:rsidRPr="00D466F0" w:rsidRDefault="00000000">
            <w:pPr>
              <w:rPr>
                <w:rFonts w:cs="Times New Roman"/>
              </w:rPr>
            </w:pPr>
            <w:r w:rsidRPr="00D466F0">
              <w:rPr>
                <w:rFonts w:cs="Times New Roman"/>
              </w:rPr>
              <w:t>Engineering &amp; IT</w:t>
            </w:r>
            <w:r w:rsidR="00401385">
              <w:rPr>
                <w:rFonts w:cs="Times New Roman"/>
              </w:rPr>
              <w:t xml:space="preserve"> skills</w:t>
            </w:r>
          </w:p>
        </w:tc>
        <w:tc>
          <w:tcPr>
            <w:tcW w:w="2880" w:type="dxa"/>
            <w:shd w:val="clear" w:color="auto" w:fill="FFC000"/>
          </w:tcPr>
          <w:p w14:paraId="7A9BAF58" w14:textId="77777777" w:rsidR="0069096C" w:rsidRPr="00D466F0" w:rsidRDefault="00000000">
            <w:pPr>
              <w:rPr>
                <w:rFonts w:cs="Times New Roman"/>
              </w:rPr>
            </w:pPr>
            <w:r w:rsidRPr="00D466F0">
              <w:rPr>
                <w:rFonts w:cs="Times New Roman"/>
              </w:rPr>
              <w:t>96</w:t>
            </w:r>
          </w:p>
        </w:tc>
        <w:tc>
          <w:tcPr>
            <w:tcW w:w="2880" w:type="dxa"/>
            <w:shd w:val="clear" w:color="auto" w:fill="FFC000"/>
          </w:tcPr>
          <w:p w14:paraId="41A2BDB4" w14:textId="77777777" w:rsidR="0069096C" w:rsidRPr="00D466F0" w:rsidRDefault="00000000">
            <w:pPr>
              <w:rPr>
                <w:rFonts w:cs="Times New Roman"/>
              </w:rPr>
            </w:pPr>
            <w:r w:rsidRPr="00D466F0">
              <w:rPr>
                <w:rFonts w:cs="Times New Roman"/>
              </w:rPr>
              <w:t>20.3%</w:t>
            </w:r>
          </w:p>
        </w:tc>
      </w:tr>
      <w:tr w:rsidR="0069096C" w:rsidRPr="00D466F0" w14:paraId="53DF6F65" w14:textId="77777777" w:rsidTr="00D466F0">
        <w:tc>
          <w:tcPr>
            <w:tcW w:w="2880" w:type="dxa"/>
            <w:shd w:val="clear" w:color="auto" w:fill="FFC000"/>
          </w:tcPr>
          <w:p w14:paraId="1231C07D" w14:textId="2A55E6E2" w:rsidR="0069096C" w:rsidRPr="00D466F0" w:rsidRDefault="00000000">
            <w:pPr>
              <w:rPr>
                <w:rFonts w:cs="Times New Roman"/>
              </w:rPr>
            </w:pPr>
            <w:r w:rsidRPr="00D466F0">
              <w:rPr>
                <w:rFonts w:cs="Times New Roman"/>
              </w:rPr>
              <w:t xml:space="preserve">Financial &amp; </w:t>
            </w:r>
            <w:r w:rsidR="00401385">
              <w:rPr>
                <w:rFonts w:cs="Times New Roman"/>
              </w:rPr>
              <w:t>numerical skills</w:t>
            </w:r>
          </w:p>
        </w:tc>
        <w:tc>
          <w:tcPr>
            <w:tcW w:w="2880" w:type="dxa"/>
            <w:shd w:val="clear" w:color="auto" w:fill="FFC000"/>
          </w:tcPr>
          <w:p w14:paraId="19B23FD3" w14:textId="77777777" w:rsidR="0069096C" w:rsidRPr="00D466F0" w:rsidRDefault="00000000">
            <w:pPr>
              <w:rPr>
                <w:rFonts w:cs="Times New Roman"/>
              </w:rPr>
            </w:pPr>
            <w:r w:rsidRPr="00D466F0">
              <w:rPr>
                <w:rFonts w:cs="Times New Roman"/>
              </w:rPr>
              <w:t>59</w:t>
            </w:r>
          </w:p>
        </w:tc>
        <w:tc>
          <w:tcPr>
            <w:tcW w:w="2880" w:type="dxa"/>
            <w:shd w:val="clear" w:color="auto" w:fill="FFC000"/>
          </w:tcPr>
          <w:p w14:paraId="66472EE8" w14:textId="77777777" w:rsidR="0069096C" w:rsidRPr="00D466F0" w:rsidRDefault="00000000">
            <w:pPr>
              <w:rPr>
                <w:rFonts w:cs="Times New Roman"/>
              </w:rPr>
            </w:pPr>
            <w:r w:rsidRPr="00D466F0">
              <w:rPr>
                <w:rFonts w:cs="Times New Roman"/>
              </w:rPr>
              <w:t>12.47%</w:t>
            </w:r>
          </w:p>
        </w:tc>
      </w:tr>
      <w:tr w:rsidR="0069096C" w:rsidRPr="00D466F0" w14:paraId="5C92AF52" w14:textId="77777777" w:rsidTr="00D466F0">
        <w:tc>
          <w:tcPr>
            <w:tcW w:w="2880" w:type="dxa"/>
            <w:shd w:val="clear" w:color="auto" w:fill="FFC000"/>
          </w:tcPr>
          <w:p w14:paraId="3DC14BDC" w14:textId="77777777" w:rsidR="0069096C" w:rsidRPr="00D466F0" w:rsidRDefault="00000000">
            <w:pPr>
              <w:rPr>
                <w:rFonts w:cs="Times New Roman"/>
              </w:rPr>
            </w:pPr>
            <w:r w:rsidRPr="00D466F0">
              <w:rPr>
                <w:rFonts w:cs="Times New Roman"/>
              </w:rPr>
              <w:t>Transport &amp; Logistics</w:t>
            </w:r>
          </w:p>
        </w:tc>
        <w:tc>
          <w:tcPr>
            <w:tcW w:w="2880" w:type="dxa"/>
            <w:shd w:val="clear" w:color="auto" w:fill="FFC000"/>
          </w:tcPr>
          <w:p w14:paraId="3B880C6A" w14:textId="77777777" w:rsidR="0069096C" w:rsidRPr="00D466F0" w:rsidRDefault="00000000">
            <w:pPr>
              <w:rPr>
                <w:rFonts w:cs="Times New Roman"/>
              </w:rPr>
            </w:pPr>
            <w:r w:rsidRPr="00D466F0">
              <w:rPr>
                <w:rFonts w:cs="Times New Roman"/>
              </w:rPr>
              <w:t>24</w:t>
            </w:r>
          </w:p>
        </w:tc>
        <w:tc>
          <w:tcPr>
            <w:tcW w:w="2880" w:type="dxa"/>
            <w:shd w:val="clear" w:color="auto" w:fill="FFC000"/>
          </w:tcPr>
          <w:p w14:paraId="6D512203" w14:textId="77777777" w:rsidR="0069096C" w:rsidRPr="00D466F0" w:rsidRDefault="00000000">
            <w:pPr>
              <w:rPr>
                <w:rFonts w:cs="Times New Roman"/>
              </w:rPr>
            </w:pPr>
            <w:r w:rsidRPr="00D466F0">
              <w:rPr>
                <w:rFonts w:cs="Times New Roman"/>
              </w:rPr>
              <w:t>5.07%</w:t>
            </w:r>
          </w:p>
        </w:tc>
      </w:tr>
      <w:tr w:rsidR="0069096C" w:rsidRPr="00D466F0" w14:paraId="43A2F989" w14:textId="77777777" w:rsidTr="00D466F0">
        <w:tc>
          <w:tcPr>
            <w:tcW w:w="2880" w:type="dxa"/>
            <w:shd w:val="clear" w:color="auto" w:fill="FFC000"/>
          </w:tcPr>
          <w:p w14:paraId="025CBBBA" w14:textId="77777777" w:rsidR="0069096C" w:rsidRPr="00D466F0" w:rsidRDefault="00000000">
            <w:pPr>
              <w:rPr>
                <w:rFonts w:cs="Times New Roman"/>
              </w:rPr>
            </w:pPr>
            <w:r w:rsidRPr="00D466F0">
              <w:rPr>
                <w:rFonts w:cs="Times New Roman"/>
              </w:rPr>
              <w:t>Skilled Trades &amp; Structural Work</w:t>
            </w:r>
          </w:p>
        </w:tc>
        <w:tc>
          <w:tcPr>
            <w:tcW w:w="2880" w:type="dxa"/>
            <w:shd w:val="clear" w:color="auto" w:fill="FFC000"/>
          </w:tcPr>
          <w:p w14:paraId="3A9A875E" w14:textId="77777777" w:rsidR="0069096C" w:rsidRPr="00D466F0" w:rsidRDefault="00000000">
            <w:pPr>
              <w:rPr>
                <w:rFonts w:cs="Times New Roman"/>
              </w:rPr>
            </w:pPr>
            <w:r w:rsidRPr="00D466F0">
              <w:rPr>
                <w:rFonts w:cs="Times New Roman"/>
              </w:rPr>
              <w:t>20</w:t>
            </w:r>
          </w:p>
        </w:tc>
        <w:tc>
          <w:tcPr>
            <w:tcW w:w="2880" w:type="dxa"/>
            <w:shd w:val="clear" w:color="auto" w:fill="FFC000"/>
          </w:tcPr>
          <w:p w14:paraId="5547EEDA" w14:textId="77777777" w:rsidR="0069096C" w:rsidRPr="00D466F0" w:rsidRDefault="00000000">
            <w:pPr>
              <w:rPr>
                <w:rFonts w:cs="Times New Roman"/>
              </w:rPr>
            </w:pPr>
            <w:r w:rsidRPr="00D466F0">
              <w:rPr>
                <w:rFonts w:cs="Times New Roman"/>
              </w:rPr>
              <w:t>4.23%</w:t>
            </w:r>
          </w:p>
        </w:tc>
      </w:tr>
      <w:tr w:rsidR="0069096C" w:rsidRPr="00D466F0" w14:paraId="24730CAB" w14:textId="77777777" w:rsidTr="00D466F0">
        <w:tc>
          <w:tcPr>
            <w:tcW w:w="2880" w:type="dxa"/>
            <w:shd w:val="clear" w:color="auto" w:fill="FFC000"/>
          </w:tcPr>
          <w:p w14:paraId="5E4BDC87" w14:textId="77777777" w:rsidR="0069096C" w:rsidRPr="00D466F0" w:rsidRDefault="00000000">
            <w:pPr>
              <w:rPr>
                <w:rFonts w:cs="Times New Roman"/>
              </w:rPr>
            </w:pPr>
            <w:r w:rsidRPr="00D466F0">
              <w:rPr>
                <w:rFonts w:cs="Times New Roman"/>
              </w:rPr>
              <w:t>Core Agriculture</w:t>
            </w:r>
          </w:p>
        </w:tc>
        <w:tc>
          <w:tcPr>
            <w:tcW w:w="2880" w:type="dxa"/>
            <w:shd w:val="clear" w:color="auto" w:fill="FFC000"/>
          </w:tcPr>
          <w:p w14:paraId="1F580621" w14:textId="77777777" w:rsidR="0069096C" w:rsidRPr="00D466F0" w:rsidRDefault="00000000">
            <w:pPr>
              <w:rPr>
                <w:rFonts w:cs="Times New Roman"/>
              </w:rPr>
            </w:pPr>
            <w:r w:rsidRPr="00D466F0">
              <w:rPr>
                <w:rFonts w:cs="Times New Roman"/>
              </w:rPr>
              <w:t>6</w:t>
            </w:r>
          </w:p>
        </w:tc>
        <w:tc>
          <w:tcPr>
            <w:tcW w:w="2880" w:type="dxa"/>
            <w:shd w:val="clear" w:color="auto" w:fill="FFC000"/>
          </w:tcPr>
          <w:p w14:paraId="0EEFE6B9" w14:textId="77777777" w:rsidR="0069096C" w:rsidRPr="00D466F0" w:rsidRDefault="00000000">
            <w:pPr>
              <w:rPr>
                <w:rFonts w:cs="Times New Roman"/>
              </w:rPr>
            </w:pPr>
            <w:r w:rsidRPr="00D466F0">
              <w:rPr>
                <w:rFonts w:cs="Times New Roman"/>
              </w:rPr>
              <w:t>1.27%</w:t>
            </w:r>
          </w:p>
        </w:tc>
      </w:tr>
    </w:tbl>
    <w:p w14:paraId="6CB9BE35" w14:textId="77777777" w:rsidR="0069096C" w:rsidRPr="00D466F0" w:rsidRDefault="0069096C">
      <w:pPr>
        <w:rPr>
          <w:rFonts w:cs="Times New Roman"/>
        </w:rPr>
      </w:pPr>
    </w:p>
    <w:p w14:paraId="3A0E4E8B" w14:textId="77777777" w:rsidR="007B1136" w:rsidRDefault="007B1136">
      <w:pPr>
        <w:rPr>
          <w:rFonts w:cs="Times New Roman"/>
        </w:rPr>
      </w:pPr>
    </w:p>
    <w:p w14:paraId="4A0D09C2" w14:textId="337C13BF" w:rsidR="0069096C" w:rsidRDefault="00000000">
      <w:pPr>
        <w:rPr>
          <w:rFonts w:cs="Times New Roman"/>
        </w:rPr>
      </w:pPr>
      <w:r w:rsidRPr="00D466F0">
        <w:rPr>
          <w:rFonts w:cs="Times New Roman"/>
          <w:noProof/>
        </w:rPr>
        <w:lastRenderedPageBreak/>
        <w:drawing>
          <wp:inline distT="0" distB="0" distL="0" distR="0" wp14:anchorId="46A95AAE" wp14:editId="6A08B0BB">
            <wp:extent cx="5486400" cy="3291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manufacturing_no_other.png"/>
                    <pic:cNvPicPr/>
                  </pic:nvPicPr>
                  <pic:blipFill>
                    <a:blip r:embed="rId15"/>
                    <a:stretch>
                      <a:fillRect/>
                    </a:stretch>
                  </pic:blipFill>
                  <pic:spPr>
                    <a:xfrm>
                      <a:off x="0" y="0"/>
                      <a:ext cx="5486400" cy="3291840"/>
                    </a:xfrm>
                    <a:prstGeom prst="rect">
                      <a:avLst/>
                    </a:prstGeom>
                  </pic:spPr>
                </pic:pic>
              </a:graphicData>
            </a:graphic>
          </wp:inline>
        </w:drawing>
      </w:r>
    </w:p>
    <w:p w14:paraId="0E7BF4C9" w14:textId="0A81019D" w:rsidR="007B1136" w:rsidRPr="007B1136" w:rsidRDefault="007B1136" w:rsidP="007B1136">
      <w:pPr>
        <w:jc w:val="both"/>
        <w:rPr>
          <w:rFonts w:cs="Times New Roman"/>
          <w:b/>
          <w:bCs/>
        </w:rPr>
      </w:pPr>
      <w:bookmarkStart w:id="12" w:name="_Toc207890458"/>
      <w:r w:rsidRPr="007B1136">
        <w:rPr>
          <w:rFonts w:cs="Times New Roman"/>
          <w:b/>
          <w:bCs/>
        </w:rPr>
        <w:t xml:space="preserve">Figure </w:t>
      </w:r>
      <w:r w:rsidRPr="007B1136">
        <w:rPr>
          <w:rFonts w:cs="Times New Roman"/>
          <w:b/>
          <w:bCs/>
        </w:rPr>
        <w:fldChar w:fldCharType="begin"/>
      </w:r>
      <w:r w:rsidRPr="007B1136">
        <w:rPr>
          <w:rFonts w:cs="Times New Roman"/>
          <w:b/>
          <w:bCs/>
        </w:rPr>
        <w:instrText xml:space="preserve"> SEQ Figure \* ARABIC </w:instrText>
      </w:r>
      <w:r w:rsidRPr="007B1136">
        <w:rPr>
          <w:rFonts w:cs="Times New Roman"/>
          <w:b/>
          <w:bCs/>
        </w:rPr>
        <w:fldChar w:fldCharType="separate"/>
      </w:r>
      <w:r>
        <w:rPr>
          <w:rFonts w:cs="Times New Roman"/>
          <w:b/>
          <w:bCs/>
          <w:noProof/>
        </w:rPr>
        <w:t>2</w:t>
      </w:r>
      <w:r w:rsidRPr="007B1136">
        <w:rPr>
          <w:rFonts w:cs="Times New Roman"/>
          <w:b/>
          <w:bCs/>
        </w:rPr>
        <w:fldChar w:fldCharType="end"/>
      </w:r>
      <w:r w:rsidRPr="007B1136">
        <w:rPr>
          <w:rFonts w:cs="Times New Roman"/>
          <w:b/>
          <w:bCs/>
        </w:rPr>
        <w:t>:Most Sought Skills in the Manufacturing Sector (Apr–Jun 2025)</w:t>
      </w:r>
      <w:bookmarkEnd w:id="12"/>
    </w:p>
    <w:p w14:paraId="46C1A8F7" w14:textId="77777777" w:rsidR="007B1136" w:rsidRPr="00D466F0" w:rsidRDefault="007B1136">
      <w:pPr>
        <w:rPr>
          <w:rFonts w:cs="Times New Roman"/>
        </w:rPr>
      </w:pPr>
    </w:p>
    <w:p w14:paraId="54BEFE36" w14:textId="09B1A9A8" w:rsidR="00D466F0" w:rsidRPr="00D466F0" w:rsidRDefault="00D466F0" w:rsidP="00D466F0">
      <w:pPr>
        <w:jc w:val="both"/>
        <w:rPr>
          <w:rFonts w:cs="Times New Roman"/>
        </w:rPr>
      </w:pPr>
      <w:r w:rsidRPr="00D466F0">
        <w:rPr>
          <w:rFonts w:cs="Times New Roman"/>
        </w:rPr>
        <w:t>Manufacturing hiring leaned commercial and coordinated</w:t>
      </w:r>
      <w:r>
        <w:rPr>
          <w:rFonts w:cs="Times New Roman"/>
        </w:rPr>
        <w:t xml:space="preserve">, </w:t>
      </w:r>
      <w:r w:rsidRPr="00D466F0">
        <w:rPr>
          <w:rFonts w:cs="Times New Roman"/>
        </w:rPr>
        <w:t>Sales/Marketing &amp; Customer Relations (153; 32.4%) and Business/Admin (115; 24.3%) led demand, indicating a push for volume growth, channel development and organised plant operations. Technical intensity remained significant through Engineering &amp; IT (96; 20.3%) and Financial &amp; Mathematical (59; 12.5%)</w:t>
      </w:r>
      <w:r>
        <w:rPr>
          <w:rFonts w:cs="Times New Roman"/>
        </w:rPr>
        <w:t xml:space="preserve"> </w:t>
      </w:r>
      <w:r w:rsidRPr="00D466F0">
        <w:rPr>
          <w:rFonts w:cs="Times New Roman"/>
        </w:rPr>
        <w:t>a mix consistent with quality systems, automation and margin control. Transport &amp; Logistics (24; 5.1%) and Skilled Trades (20; 4.2%) supported shop-floor continuity, while Core Agriculture (6; 1.3%) was marginal, as expected.</w:t>
      </w:r>
    </w:p>
    <w:p w14:paraId="3BCB163F" w14:textId="77777777" w:rsidR="00D466F0" w:rsidRPr="007B1136" w:rsidRDefault="00D466F0" w:rsidP="00D466F0">
      <w:pPr>
        <w:jc w:val="both"/>
        <w:rPr>
          <w:rFonts w:cs="Times New Roman"/>
          <w:b/>
          <w:bCs/>
        </w:rPr>
      </w:pPr>
      <w:r w:rsidRPr="007B1136">
        <w:rPr>
          <w:rFonts w:cs="Times New Roman"/>
          <w:b/>
          <w:bCs/>
        </w:rPr>
        <w:t xml:space="preserve">Implications: </w:t>
      </w:r>
    </w:p>
    <w:p w14:paraId="1C37CC41" w14:textId="74935BD4" w:rsidR="00D466F0" w:rsidRPr="00D466F0" w:rsidRDefault="00D466F0" w:rsidP="00D466F0">
      <w:pPr>
        <w:pStyle w:val="ListParagraph"/>
        <w:numPr>
          <w:ilvl w:val="0"/>
          <w:numId w:val="12"/>
        </w:numPr>
        <w:jc w:val="both"/>
        <w:rPr>
          <w:rFonts w:cs="Times New Roman"/>
        </w:rPr>
      </w:pPr>
      <w:r w:rsidRPr="00D466F0">
        <w:rPr>
          <w:rFonts w:cs="Times New Roman"/>
          <w:i/>
          <w:iCs/>
        </w:rPr>
        <w:t>Jobseekers</w:t>
      </w:r>
      <w:r w:rsidRPr="00D466F0">
        <w:rPr>
          <w:rFonts w:cs="Times New Roman"/>
        </w:rPr>
        <w:t xml:space="preserve"> should blend commercial acumen (B2B selling, key-account management) with plant literacy</w:t>
      </w:r>
    </w:p>
    <w:p w14:paraId="5396A678" w14:textId="350D735B" w:rsidR="00D466F0" w:rsidRPr="00D466F0" w:rsidRDefault="00D466F0" w:rsidP="00D466F0">
      <w:pPr>
        <w:pStyle w:val="ListParagraph"/>
        <w:numPr>
          <w:ilvl w:val="0"/>
          <w:numId w:val="12"/>
        </w:numPr>
        <w:jc w:val="both"/>
        <w:rPr>
          <w:rFonts w:cs="Times New Roman"/>
        </w:rPr>
      </w:pPr>
      <w:r w:rsidRPr="00D466F0">
        <w:rPr>
          <w:rFonts w:cs="Times New Roman"/>
          <w:i/>
          <w:iCs/>
        </w:rPr>
        <w:t>Training institutions</w:t>
      </w:r>
      <w:r w:rsidRPr="00D466F0">
        <w:rPr>
          <w:rFonts w:cs="Times New Roman"/>
        </w:rPr>
        <w:t xml:space="preserve"> can scale dual pathways</w:t>
      </w:r>
      <w:r>
        <w:rPr>
          <w:rFonts w:cs="Times New Roman"/>
        </w:rPr>
        <w:t xml:space="preserve">, </w:t>
      </w:r>
      <w:r w:rsidRPr="00D466F0">
        <w:rPr>
          <w:rFonts w:cs="Times New Roman"/>
        </w:rPr>
        <w:t>factory attachments in QA/process control alongside sales/channel-management modules</w:t>
      </w:r>
      <w:r>
        <w:rPr>
          <w:rFonts w:cs="Times New Roman"/>
        </w:rPr>
        <w:t xml:space="preserve"> </w:t>
      </w:r>
      <w:r w:rsidRPr="00D466F0">
        <w:rPr>
          <w:rFonts w:cs="Times New Roman"/>
        </w:rPr>
        <w:t xml:space="preserve">and add cost accounting for production. </w:t>
      </w:r>
    </w:p>
    <w:p w14:paraId="3E2B3EF3" w14:textId="23A3879F" w:rsidR="00D466F0" w:rsidRPr="00D466F0" w:rsidRDefault="00D466F0" w:rsidP="00D466F0">
      <w:pPr>
        <w:pStyle w:val="ListParagraph"/>
        <w:numPr>
          <w:ilvl w:val="0"/>
          <w:numId w:val="12"/>
        </w:numPr>
        <w:jc w:val="both"/>
        <w:rPr>
          <w:rFonts w:cs="Times New Roman"/>
        </w:rPr>
      </w:pPr>
      <w:r w:rsidRPr="00D466F0">
        <w:rPr>
          <w:rFonts w:cs="Times New Roman"/>
          <w:i/>
          <w:iCs/>
        </w:rPr>
        <w:t>Policy/investors</w:t>
      </w:r>
      <w:r w:rsidRPr="00D466F0">
        <w:rPr>
          <w:rFonts w:cs="Times New Roman"/>
        </w:rPr>
        <w:t xml:space="preserve"> can spur quality jobs through standards/automation incentives, export-readiness programmes pairing sales with QA, and expanded industrial attachments tied to firm performance.</w:t>
      </w:r>
    </w:p>
    <w:p w14:paraId="1A94B50E" w14:textId="77777777" w:rsidR="00D466F0" w:rsidRPr="00D466F0" w:rsidRDefault="00D466F0">
      <w:pPr>
        <w:rPr>
          <w:rFonts w:cs="Times New Roman"/>
        </w:rPr>
      </w:pPr>
    </w:p>
    <w:p w14:paraId="2BFDB074" w14:textId="67552FA0" w:rsidR="0069096C" w:rsidRDefault="000C3C08">
      <w:pPr>
        <w:pStyle w:val="Heading2"/>
        <w:rPr>
          <w:rFonts w:ascii="Times New Roman" w:hAnsi="Times New Roman" w:cs="Times New Roman"/>
        </w:rPr>
      </w:pPr>
      <w:bookmarkStart w:id="13" w:name="_Toc208318290"/>
      <w:r w:rsidRPr="00D466F0">
        <w:rPr>
          <w:rFonts w:ascii="Times New Roman" w:hAnsi="Times New Roman" w:cs="Times New Roman"/>
        </w:rPr>
        <w:t>5.3 Construction sector</w:t>
      </w:r>
      <w:bookmarkEnd w:id="13"/>
    </w:p>
    <w:p w14:paraId="0B8D9C02" w14:textId="058F3466" w:rsidR="00D90D75" w:rsidRPr="00D90D75" w:rsidRDefault="00D90D75" w:rsidP="00D90D75">
      <w:r w:rsidRPr="00D90D75">
        <w:t xml:space="preserve">Construction is a catalyst for capital formation and employment, propelled by housing, transport, and social infrastructure projects. Its long supply chains stimulate upstream industries (cement, steel, fixtures) and downstream services (logistics, facilities management), multiplying jobs and enterprise opportunities. </w:t>
      </w:r>
    </w:p>
    <w:p w14:paraId="3E6728AF" w14:textId="2565F107" w:rsidR="0069096C" w:rsidRPr="007B1136" w:rsidRDefault="007B1136" w:rsidP="007B1136">
      <w:pPr>
        <w:spacing w:after="0" w:line="240" w:lineRule="auto"/>
        <w:rPr>
          <w:rFonts w:cs="Times New Roman"/>
          <w:b/>
          <w:bCs/>
        </w:rPr>
      </w:pPr>
      <w:bookmarkStart w:id="14" w:name="_Toc207890468"/>
      <w:r w:rsidRPr="007B1136">
        <w:rPr>
          <w:rFonts w:cs="Times New Roman"/>
          <w:b/>
          <w:bCs/>
        </w:rPr>
        <w:t xml:space="preserve">Table </w:t>
      </w:r>
      <w:r w:rsidRPr="007B1136">
        <w:rPr>
          <w:rFonts w:cs="Times New Roman"/>
          <w:b/>
          <w:bCs/>
        </w:rPr>
        <w:fldChar w:fldCharType="begin"/>
      </w:r>
      <w:r w:rsidRPr="007B1136">
        <w:rPr>
          <w:rFonts w:cs="Times New Roman"/>
          <w:b/>
          <w:bCs/>
        </w:rPr>
        <w:instrText xml:space="preserve"> SEQ Table \* ARABIC </w:instrText>
      </w:r>
      <w:r w:rsidRPr="007B1136">
        <w:rPr>
          <w:rFonts w:cs="Times New Roman"/>
          <w:b/>
          <w:bCs/>
        </w:rPr>
        <w:fldChar w:fldCharType="separate"/>
      </w:r>
      <w:r w:rsidRPr="007B1136">
        <w:rPr>
          <w:rFonts w:cs="Times New Roman"/>
          <w:b/>
          <w:bCs/>
        </w:rPr>
        <w:t>3</w:t>
      </w:r>
      <w:r w:rsidRPr="007B1136">
        <w:rPr>
          <w:rFonts w:cs="Times New Roman"/>
          <w:b/>
          <w:bCs/>
        </w:rPr>
        <w:fldChar w:fldCharType="end"/>
      </w:r>
      <w:r w:rsidRPr="007B1136">
        <w:rPr>
          <w:rFonts w:cs="Times New Roman"/>
          <w:b/>
          <w:bCs/>
        </w:rPr>
        <w:t>:</w:t>
      </w:r>
      <w:r>
        <w:rPr>
          <w:rFonts w:cs="Times New Roman"/>
          <w:b/>
          <w:bCs/>
        </w:rPr>
        <w:t xml:space="preserve"> </w:t>
      </w:r>
      <w:r w:rsidRPr="007B1136">
        <w:rPr>
          <w:rFonts w:cs="Times New Roman"/>
          <w:b/>
          <w:bCs/>
        </w:rPr>
        <w:t>Most Sought Skills in the Construction Sector (Apr–Jun 2025)</w:t>
      </w:r>
      <w:bookmarkEnd w:id="14"/>
    </w:p>
    <w:tbl>
      <w:tblPr>
        <w:tblStyle w:val="TableGrid"/>
        <w:tblW w:w="0" w:type="auto"/>
        <w:shd w:val="clear" w:color="auto" w:fill="FFC000"/>
        <w:tblLook w:val="04A0" w:firstRow="1" w:lastRow="0" w:firstColumn="1" w:lastColumn="0" w:noHBand="0" w:noVBand="1"/>
      </w:tblPr>
      <w:tblGrid>
        <w:gridCol w:w="2880"/>
        <w:gridCol w:w="2880"/>
        <w:gridCol w:w="2880"/>
      </w:tblGrid>
      <w:tr w:rsidR="0069096C" w:rsidRPr="00D466F0" w14:paraId="767C2F61" w14:textId="77777777" w:rsidTr="00D466F0">
        <w:tc>
          <w:tcPr>
            <w:tcW w:w="2880" w:type="dxa"/>
            <w:shd w:val="clear" w:color="auto" w:fill="FFC000"/>
          </w:tcPr>
          <w:p w14:paraId="1690938C" w14:textId="77777777" w:rsidR="0069096C" w:rsidRPr="00D466F0" w:rsidRDefault="00000000">
            <w:pPr>
              <w:rPr>
                <w:rFonts w:cs="Times New Roman"/>
                <w:b/>
                <w:bCs/>
              </w:rPr>
            </w:pPr>
            <w:r w:rsidRPr="00D466F0">
              <w:rPr>
                <w:rFonts w:cs="Times New Roman"/>
                <w:b/>
                <w:bCs/>
              </w:rPr>
              <w:lastRenderedPageBreak/>
              <w:t>Skill Area</w:t>
            </w:r>
          </w:p>
        </w:tc>
        <w:tc>
          <w:tcPr>
            <w:tcW w:w="2880" w:type="dxa"/>
            <w:shd w:val="clear" w:color="auto" w:fill="FFC000"/>
          </w:tcPr>
          <w:p w14:paraId="437930C2" w14:textId="77777777" w:rsidR="0069096C" w:rsidRPr="00D466F0" w:rsidRDefault="00000000">
            <w:pPr>
              <w:rPr>
                <w:rFonts w:cs="Times New Roman"/>
                <w:b/>
                <w:bCs/>
              </w:rPr>
            </w:pPr>
            <w:r w:rsidRPr="00D466F0">
              <w:rPr>
                <w:rFonts w:cs="Times New Roman"/>
                <w:b/>
                <w:bCs/>
              </w:rPr>
              <w:t>No. of Vacancies</w:t>
            </w:r>
          </w:p>
        </w:tc>
        <w:tc>
          <w:tcPr>
            <w:tcW w:w="2880" w:type="dxa"/>
            <w:shd w:val="clear" w:color="auto" w:fill="FFC000"/>
          </w:tcPr>
          <w:p w14:paraId="1B506695" w14:textId="77777777" w:rsidR="0069096C" w:rsidRPr="00D466F0" w:rsidRDefault="00000000">
            <w:pPr>
              <w:rPr>
                <w:rFonts w:cs="Times New Roman"/>
                <w:b/>
                <w:bCs/>
              </w:rPr>
            </w:pPr>
            <w:r w:rsidRPr="00D466F0">
              <w:rPr>
                <w:rFonts w:cs="Times New Roman"/>
                <w:b/>
                <w:bCs/>
              </w:rPr>
              <w:t>Percent</w:t>
            </w:r>
          </w:p>
        </w:tc>
      </w:tr>
      <w:tr w:rsidR="0069096C" w:rsidRPr="00D466F0" w14:paraId="15E189F6" w14:textId="77777777" w:rsidTr="00D466F0">
        <w:tc>
          <w:tcPr>
            <w:tcW w:w="2880" w:type="dxa"/>
            <w:shd w:val="clear" w:color="auto" w:fill="FFC000"/>
          </w:tcPr>
          <w:p w14:paraId="1532807F" w14:textId="62CED079" w:rsidR="0069096C" w:rsidRPr="00D466F0" w:rsidRDefault="00000000">
            <w:pPr>
              <w:rPr>
                <w:rFonts w:cs="Times New Roman"/>
              </w:rPr>
            </w:pPr>
            <w:r w:rsidRPr="00D466F0">
              <w:rPr>
                <w:rFonts w:cs="Times New Roman"/>
              </w:rPr>
              <w:t>Engineering &amp; IT</w:t>
            </w:r>
            <w:r w:rsidR="00401385">
              <w:rPr>
                <w:rFonts w:cs="Times New Roman"/>
              </w:rPr>
              <w:t xml:space="preserve"> skills </w:t>
            </w:r>
          </w:p>
        </w:tc>
        <w:tc>
          <w:tcPr>
            <w:tcW w:w="2880" w:type="dxa"/>
            <w:shd w:val="clear" w:color="auto" w:fill="FFC000"/>
          </w:tcPr>
          <w:p w14:paraId="4D783D1C" w14:textId="77777777" w:rsidR="0069096C" w:rsidRPr="00D466F0" w:rsidRDefault="00000000">
            <w:pPr>
              <w:rPr>
                <w:rFonts w:cs="Times New Roman"/>
              </w:rPr>
            </w:pPr>
            <w:r w:rsidRPr="00D466F0">
              <w:rPr>
                <w:rFonts w:cs="Times New Roman"/>
              </w:rPr>
              <w:t>31</w:t>
            </w:r>
          </w:p>
        </w:tc>
        <w:tc>
          <w:tcPr>
            <w:tcW w:w="2880" w:type="dxa"/>
            <w:shd w:val="clear" w:color="auto" w:fill="FFC000"/>
          </w:tcPr>
          <w:p w14:paraId="18CD4520" w14:textId="77777777" w:rsidR="0069096C" w:rsidRPr="00D466F0" w:rsidRDefault="00000000">
            <w:pPr>
              <w:rPr>
                <w:rFonts w:cs="Times New Roman"/>
              </w:rPr>
            </w:pPr>
            <w:r w:rsidRPr="00D466F0">
              <w:rPr>
                <w:rFonts w:cs="Times New Roman"/>
              </w:rPr>
              <w:t>39.74%</w:t>
            </w:r>
          </w:p>
        </w:tc>
      </w:tr>
      <w:tr w:rsidR="0069096C" w:rsidRPr="00D466F0" w14:paraId="1F306DAB" w14:textId="77777777" w:rsidTr="00D466F0">
        <w:tc>
          <w:tcPr>
            <w:tcW w:w="2880" w:type="dxa"/>
            <w:shd w:val="clear" w:color="auto" w:fill="FFC000"/>
          </w:tcPr>
          <w:p w14:paraId="087651BA" w14:textId="687928D0" w:rsidR="0069096C" w:rsidRPr="00D466F0" w:rsidRDefault="00000000">
            <w:pPr>
              <w:rPr>
                <w:rFonts w:cs="Times New Roman"/>
              </w:rPr>
            </w:pPr>
            <w:r w:rsidRPr="00D466F0">
              <w:rPr>
                <w:rFonts w:cs="Times New Roman"/>
              </w:rPr>
              <w:t>Business Management &amp; Administration</w:t>
            </w:r>
            <w:r w:rsidR="00401385">
              <w:rPr>
                <w:rFonts w:cs="Times New Roman"/>
              </w:rPr>
              <w:t xml:space="preserve"> skills</w:t>
            </w:r>
          </w:p>
        </w:tc>
        <w:tc>
          <w:tcPr>
            <w:tcW w:w="2880" w:type="dxa"/>
            <w:shd w:val="clear" w:color="auto" w:fill="FFC000"/>
          </w:tcPr>
          <w:p w14:paraId="3E29F841" w14:textId="77777777" w:rsidR="0069096C" w:rsidRPr="00D466F0" w:rsidRDefault="00000000">
            <w:pPr>
              <w:rPr>
                <w:rFonts w:cs="Times New Roman"/>
              </w:rPr>
            </w:pPr>
            <w:r w:rsidRPr="00D466F0">
              <w:rPr>
                <w:rFonts w:cs="Times New Roman"/>
              </w:rPr>
              <w:t>16</w:t>
            </w:r>
          </w:p>
        </w:tc>
        <w:tc>
          <w:tcPr>
            <w:tcW w:w="2880" w:type="dxa"/>
            <w:shd w:val="clear" w:color="auto" w:fill="FFC000"/>
          </w:tcPr>
          <w:p w14:paraId="6B25AB7B" w14:textId="77777777" w:rsidR="0069096C" w:rsidRPr="00D466F0" w:rsidRDefault="00000000">
            <w:pPr>
              <w:rPr>
                <w:rFonts w:cs="Times New Roman"/>
              </w:rPr>
            </w:pPr>
            <w:r w:rsidRPr="00D466F0">
              <w:rPr>
                <w:rFonts w:cs="Times New Roman"/>
              </w:rPr>
              <w:t>20.51%</w:t>
            </w:r>
          </w:p>
        </w:tc>
      </w:tr>
      <w:tr w:rsidR="0069096C" w:rsidRPr="00D466F0" w14:paraId="7711098E" w14:textId="77777777" w:rsidTr="00D466F0">
        <w:tc>
          <w:tcPr>
            <w:tcW w:w="2880" w:type="dxa"/>
            <w:shd w:val="clear" w:color="auto" w:fill="FFC000"/>
          </w:tcPr>
          <w:p w14:paraId="1FEC06D3" w14:textId="15BB7BF3" w:rsidR="0069096C" w:rsidRPr="00D466F0" w:rsidRDefault="00000000">
            <w:pPr>
              <w:rPr>
                <w:rFonts w:cs="Times New Roman"/>
              </w:rPr>
            </w:pPr>
            <w:r w:rsidRPr="00D466F0">
              <w:rPr>
                <w:rFonts w:cs="Times New Roman"/>
              </w:rPr>
              <w:t>Sales, Marketing &amp; Customer Relations</w:t>
            </w:r>
            <w:r w:rsidR="00401385">
              <w:rPr>
                <w:rFonts w:cs="Times New Roman"/>
              </w:rPr>
              <w:t xml:space="preserve"> skills</w:t>
            </w:r>
          </w:p>
        </w:tc>
        <w:tc>
          <w:tcPr>
            <w:tcW w:w="2880" w:type="dxa"/>
            <w:shd w:val="clear" w:color="auto" w:fill="FFC000"/>
          </w:tcPr>
          <w:p w14:paraId="3CCE8DFE" w14:textId="77777777" w:rsidR="0069096C" w:rsidRPr="00D466F0" w:rsidRDefault="00000000">
            <w:pPr>
              <w:rPr>
                <w:rFonts w:cs="Times New Roman"/>
              </w:rPr>
            </w:pPr>
            <w:r w:rsidRPr="00D466F0">
              <w:rPr>
                <w:rFonts w:cs="Times New Roman"/>
              </w:rPr>
              <w:t>15</w:t>
            </w:r>
          </w:p>
        </w:tc>
        <w:tc>
          <w:tcPr>
            <w:tcW w:w="2880" w:type="dxa"/>
            <w:shd w:val="clear" w:color="auto" w:fill="FFC000"/>
          </w:tcPr>
          <w:p w14:paraId="5B2A0BBC" w14:textId="77777777" w:rsidR="0069096C" w:rsidRPr="00D466F0" w:rsidRDefault="00000000">
            <w:pPr>
              <w:rPr>
                <w:rFonts w:cs="Times New Roman"/>
              </w:rPr>
            </w:pPr>
            <w:r w:rsidRPr="00D466F0">
              <w:rPr>
                <w:rFonts w:cs="Times New Roman"/>
              </w:rPr>
              <w:t>19.23%</w:t>
            </w:r>
          </w:p>
        </w:tc>
      </w:tr>
      <w:tr w:rsidR="0069096C" w:rsidRPr="00D466F0" w14:paraId="2182A1F0" w14:textId="77777777" w:rsidTr="00D466F0">
        <w:tc>
          <w:tcPr>
            <w:tcW w:w="2880" w:type="dxa"/>
            <w:shd w:val="clear" w:color="auto" w:fill="FFC000"/>
          </w:tcPr>
          <w:p w14:paraId="63A879C1" w14:textId="6CCC2AF4" w:rsidR="0069096C" w:rsidRPr="00D466F0" w:rsidRDefault="00000000">
            <w:pPr>
              <w:rPr>
                <w:rFonts w:cs="Times New Roman"/>
              </w:rPr>
            </w:pPr>
            <w:r w:rsidRPr="00D466F0">
              <w:rPr>
                <w:rFonts w:cs="Times New Roman"/>
              </w:rPr>
              <w:t xml:space="preserve">Financial &amp; </w:t>
            </w:r>
            <w:r w:rsidR="00401385">
              <w:rPr>
                <w:rFonts w:cs="Times New Roman"/>
              </w:rPr>
              <w:t>Numerical skills</w:t>
            </w:r>
          </w:p>
        </w:tc>
        <w:tc>
          <w:tcPr>
            <w:tcW w:w="2880" w:type="dxa"/>
            <w:shd w:val="clear" w:color="auto" w:fill="FFC000"/>
          </w:tcPr>
          <w:p w14:paraId="5153D3FA" w14:textId="77777777" w:rsidR="0069096C" w:rsidRPr="00D466F0" w:rsidRDefault="00000000">
            <w:pPr>
              <w:rPr>
                <w:rFonts w:cs="Times New Roman"/>
              </w:rPr>
            </w:pPr>
            <w:r w:rsidRPr="00D466F0">
              <w:rPr>
                <w:rFonts w:cs="Times New Roman"/>
              </w:rPr>
              <w:t>12</w:t>
            </w:r>
          </w:p>
        </w:tc>
        <w:tc>
          <w:tcPr>
            <w:tcW w:w="2880" w:type="dxa"/>
            <w:shd w:val="clear" w:color="auto" w:fill="FFC000"/>
          </w:tcPr>
          <w:p w14:paraId="17F8091F" w14:textId="77777777" w:rsidR="0069096C" w:rsidRPr="00D466F0" w:rsidRDefault="00000000">
            <w:pPr>
              <w:rPr>
                <w:rFonts w:cs="Times New Roman"/>
              </w:rPr>
            </w:pPr>
            <w:r w:rsidRPr="00D466F0">
              <w:rPr>
                <w:rFonts w:cs="Times New Roman"/>
              </w:rPr>
              <w:t>15.38%</w:t>
            </w:r>
          </w:p>
        </w:tc>
      </w:tr>
      <w:tr w:rsidR="0069096C" w:rsidRPr="00D466F0" w14:paraId="4ABD3DA9" w14:textId="77777777" w:rsidTr="00D466F0">
        <w:tc>
          <w:tcPr>
            <w:tcW w:w="2880" w:type="dxa"/>
            <w:shd w:val="clear" w:color="auto" w:fill="FFC000"/>
          </w:tcPr>
          <w:p w14:paraId="2B8B2617" w14:textId="77777777" w:rsidR="0069096C" w:rsidRPr="00D466F0" w:rsidRDefault="00000000">
            <w:pPr>
              <w:rPr>
                <w:rFonts w:cs="Times New Roman"/>
              </w:rPr>
            </w:pPr>
            <w:r w:rsidRPr="00D466F0">
              <w:rPr>
                <w:rFonts w:cs="Times New Roman"/>
              </w:rPr>
              <w:t>Skilled Trades &amp; Structural Work</w:t>
            </w:r>
          </w:p>
        </w:tc>
        <w:tc>
          <w:tcPr>
            <w:tcW w:w="2880" w:type="dxa"/>
            <w:shd w:val="clear" w:color="auto" w:fill="FFC000"/>
          </w:tcPr>
          <w:p w14:paraId="14411926" w14:textId="77777777" w:rsidR="0069096C" w:rsidRPr="00D466F0" w:rsidRDefault="00000000">
            <w:pPr>
              <w:rPr>
                <w:rFonts w:cs="Times New Roman"/>
              </w:rPr>
            </w:pPr>
            <w:r w:rsidRPr="00D466F0">
              <w:rPr>
                <w:rFonts w:cs="Times New Roman"/>
              </w:rPr>
              <w:t>2</w:t>
            </w:r>
          </w:p>
        </w:tc>
        <w:tc>
          <w:tcPr>
            <w:tcW w:w="2880" w:type="dxa"/>
            <w:shd w:val="clear" w:color="auto" w:fill="FFC000"/>
          </w:tcPr>
          <w:p w14:paraId="206E83A6" w14:textId="77777777" w:rsidR="0069096C" w:rsidRPr="00D466F0" w:rsidRDefault="00000000">
            <w:pPr>
              <w:rPr>
                <w:rFonts w:cs="Times New Roman"/>
              </w:rPr>
            </w:pPr>
            <w:r w:rsidRPr="00D466F0">
              <w:rPr>
                <w:rFonts w:cs="Times New Roman"/>
              </w:rPr>
              <w:t>2.56%</w:t>
            </w:r>
          </w:p>
        </w:tc>
      </w:tr>
      <w:tr w:rsidR="007B1136" w:rsidRPr="007B1136" w14:paraId="444EB4F7" w14:textId="77777777" w:rsidTr="00D466F0">
        <w:tc>
          <w:tcPr>
            <w:tcW w:w="2880" w:type="dxa"/>
            <w:shd w:val="clear" w:color="auto" w:fill="FFC000"/>
          </w:tcPr>
          <w:p w14:paraId="58F36BBD" w14:textId="77777777" w:rsidR="0069096C" w:rsidRPr="007B1136" w:rsidRDefault="00000000">
            <w:pPr>
              <w:rPr>
                <w:rFonts w:cs="Times New Roman"/>
              </w:rPr>
            </w:pPr>
            <w:r w:rsidRPr="007B1136">
              <w:rPr>
                <w:rFonts w:cs="Times New Roman"/>
              </w:rPr>
              <w:t>Transport &amp; Logistics</w:t>
            </w:r>
          </w:p>
        </w:tc>
        <w:tc>
          <w:tcPr>
            <w:tcW w:w="2880" w:type="dxa"/>
            <w:shd w:val="clear" w:color="auto" w:fill="FFC000"/>
          </w:tcPr>
          <w:p w14:paraId="0D79085B" w14:textId="77777777" w:rsidR="0069096C" w:rsidRPr="007B1136" w:rsidRDefault="00000000">
            <w:pPr>
              <w:rPr>
                <w:rFonts w:cs="Times New Roman"/>
              </w:rPr>
            </w:pPr>
            <w:r w:rsidRPr="007B1136">
              <w:rPr>
                <w:rFonts w:cs="Times New Roman"/>
              </w:rPr>
              <w:t>2</w:t>
            </w:r>
          </w:p>
        </w:tc>
        <w:tc>
          <w:tcPr>
            <w:tcW w:w="2880" w:type="dxa"/>
            <w:shd w:val="clear" w:color="auto" w:fill="FFC000"/>
          </w:tcPr>
          <w:p w14:paraId="7742449A" w14:textId="77777777" w:rsidR="0069096C" w:rsidRPr="007B1136" w:rsidRDefault="00000000">
            <w:pPr>
              <w:rPr>
                <w:rFonts w:cs="Times New Roman"/>
              </w:rPr>
            </w:pPr>
            <w:r w:rsidRPr="007B1136">
              <w:rPr>
                <w:rFonts w:cs="Times New Roman"/>
              </w:rPr>
              <w:t>2.56%</w:t>
            </w:r>
          </w:p>
        </w:tc>
      </w:tr>
    </w:tbl>
    <w:p w14:paraId="1A814CA9" w14:textId="77777777" w:rsidR="0069096C" w:rsidRPr="00D466F0" w:rsidRDefault="0069096C">
      <w:pPr>
        <w:rPr>
          <w:rFonts w:cs="Times New Roman"/>
        </w:rPr>
      </w:pPr>
    </w:p>
    <w:p w14:paraId="195D0A54" w14:textId="77777777" w:rsidR="0069096C" w:rsidRDefault="00000000">
      <w:pPr>
        <w:rPr>
          <w:rFonts w:cs="Times New Roman"/>
        </w:rPr>
      </w:pPr>
      <w:r w:rsidRPr="00D466F0">
        <w:rPr>
          <w:rFonts w:cs="Times New Roman"/>
          <w:noProof/>
        </w:rPr>
        <w:drawing>
          <wp:inline distT="0" distB="0" distL="0" distR="0" wp14:anchorId="6A70E8DF" wp14:editId="08A2A548">
            <wp:extent cx="5486400" cy="3291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construction_no_other.png"/>
                    <pic:cNvPicPr/>
                  </pic:nvPicPr>
                  <pic:blipFill>
                    <a:blip r:embed="rId16"/>
                    <a:stretch>
                      <a:fillRect/>
                    </a:stretch>
                  </pic:blipFill>
                  <pic:spPr>
                    <a:xfrm>
                      <a:off x="0" y="0"/>
                      <a:ext cx="5486400" cy="3291840"/>
                    </a:xfrm>
                    <a:prstGeom prst="rect">
                      <a:avLst/>
                    </a:prstGeom>
                  </pic:spPr>
                </pic:pic>
              </a:graphicData>
            </a:graphic>
          </wp:inline>
        </w:drawing>
      </w:r>
    </w:p>
    <w:p w14:paraId="54D6C828" w14:textId="00A34ED7" w:rsidR="007B1136" w:rsidRPr="007B1136" w:rsidRDefault="007B1136" w:rsidP="007B1136">
      <w:pPr>
        <w:spacing w:after="0" w:line="240" w:lineRule="auto"/>
        <w:rPr>
          <w:rFonts w:cs="Times New Roman"/>
          <w:b/>
          <w:bCs/>
        </w:rPr>
      </w:pPr>
      <w:bookmarkStart w:id="15" w:name="_Toc207890459"/>
      <w:r w:rsidRPr="007B1136">
        <w:rPr>
          <w:rFonts w:cs="Times New Roman"/>
          <w:b/>
          <w:bCs/>
        </w:rPr>
        <w:t xml:space="preserve">Figure </w:t>
      </w:r>
      <w:r w:rsidRPr="007B1136">
        <w:rPr>
          <w:rFonts w:cs="Times New Roman"/>
          <w:b/>
          <w:bCs/>
        </w:rPr>
        <w:fldChar w:fldCharType="begin"/>
      </w:r>
      <w:r w:rsidRPr="007B1136">
        <w:rPr>
          <w:rFonts w:cs="Times New Roman"/>
          <w:b/>
          <w:bCs/>
        </w:rPr>
        <w:instrText xml:space="preserve"> SEQ Figure \* ARABIC </w:instrText>
      </w:r>
      <w:r w:rsidRPr="007B1136">
        <w:rPr>
          <w:rFonts w:cs="Times New Roman"/>
          <w:b/>
          <w:bCs/>
        </w:rPr>
        <w:fldChar w:fldCharType="separate"/>
      </w:r>
      <w:r>
        <w:rPr>
          <w:rFonts w:cs="Times New Roman"/>
          <w:b/>
          <w:bCs/>
          <w:noProof/>
        </w:rPr>
        <w:t>3</w:t>
      </w:r>
      <w:r w:rsidRPr="007B1136">
        <w:rPr>
          <w:rFonts w:cs="Times New Roman"/>
          <w:b/>
          <w:bCs/>
        </w:rPr>
        <w:fldChar w:fldCharType="end"/>
      </w:r>
      <w:r w:rsidRPr="007B1136">
        <w:rPr>
          <w:rFonts w:cs="Times New Roman"/>
          <w:b/>
          <w:bCs/>
        </w:rPr>
        <w:t>: Most Sought Skills in the Construction Sector (Apr–Jun 2025)</w:t>
      </w:r>
      <w:bookmarkEnd w:id="15"/>
    </w:p>
    <w:p w14:paraId="682E5744" w14:textId="77777777" w:rsidR="007B1136" w:rsidRPr="00D466F0" w:rsidRDefault="007B1136">
      <w:pPr>
        <w:rPr>
          <w:rFonts w:cs="Times New Roman"/>
        </w:rPr>
      </w:pPr>
    </w:p>
    <w:p w14:paraId="7E44A1A0" w14:textId="77777777" w:rsidR="00D466F0" w:rsidRPr="00D466F0" w:rsidRDefault="00D466F0" w:rsidP="00D466F0">
      <w:pPr>
        <w:rPr>
          <w:rFonts w:cs="Times New Roman"/>
        </w:rPr>
      </w:pPr>
      <w:r w:rsidRPr="00D466F0">
        <w:rPr>
          <w:rFonts w:cs="Times New Roman"/>
        </w:rPr>
        <w:t>Construction showed the highest technical concentration: Engineering &amp; IT (31; 39.7%) dominated—covering site engineering, CAD/BIM support, testing and quality control—followed by Business/Admin (16; 20.5%) for project coordination and documentation and Sales/Marketing (15; 19.2%) for bid development and client liaison. Financial &amp; Mathematical (12; 15.4%) underpinned cost discipline, while Skilled Trades (2; 2.6%) and Transport &amp; Logistics (2; 2.6%) appeared as niche postings this quarter (much trades hiring likely occurs off-platform).</w:t>
      </w:r>
    </w:p>
    <w:p w14:paraId="2A990460" w14:textId="77777777" w:rsidR="00D466F0" w:rsidRPr="007B1136" w:rsidRDefault="00D466F0" w:rsidP="00D466F0">
      <w:pPr>
        <w:rPr>
          <w:rFonts w:cs="Times New Roman"/>
          <w:b/>
          <w:bCs/>
        </w:rPr>
      </w:pPr>
      <w:r w:rsidRPr="007B1136">
        <w:rPr>
          <w:rFonts w:cs="Times New Roman"/>
          <w:b/>
          <w:bCs/>
        </w:rPr>
        <w:t xml:space="preserve">Implications: </w:t>
      </w:r>
    </w:p>
    <w:p w14:paraId="59853F90" w14:textId="47A784D6" w:rsidR="00D466F0" w:rsidRPr="00D466F0" w:rsidRDefault="00D466F0" w:rsidP="00D466F0">
      <w:pPr>
        <w:pStyle w:val="ListParagraph"/>
        <w:numPr>
          <w:ilvl w:val="0"/>
          <w:numId w:val="13"/>
        </w:numPr>
        <w:rPr>
          <w:rFonts w:cs="Times New Roman"/>
        </w:rPr>
      </w:pPr>
      <w:r w:rsidRPr="00D466F0">
        <w:rPr>
          <w:rFonts w:cs="Times New Roman"/>
        </w:rPr>
        <w:t xml:space="preserve">Jobseekers should prioritise digital </w:t>
      </w:r>
      <w:r w:rsidR="00B40F40" w:rsidRPr="00D466F0">
        <w:rPr>
          <w:rFonts w:cs="Times New Roman"/>
        </w:rPr>
        <w:t>construction,</w:t>
      </w:r>
      <w:r w:rsidRPr="00D466F0">
        <w:rPr>
          <w:rFonts w:cs="Times New Roman"/>
        </w:rPr>
        <w:t xml:space="preserve"> site QA/HSE, and project controls (scheduling, documentation). </w:t>
      </w:r>
    </w:p>
    <w:p w14:paraId="0BFB66C4" w14:textId="571FB2B9" w:rsidR="00D466F0" w:rsidRPr="00D466F0" w:rsidRDefault="00D466F0" w:rsidP="00D466F0">
      <w:pPr>
        <w:pStyle w:val="ListParagraph"/>
        <w:numPr>
          <w:ilvl w:val="0"/>
          <w:numId w:val="13"/>
        </w:numPr>
        <w:rPr>
          <w:rFonts w:cs="Times New Roman"/>
        </w:rPr>
      </w:pPr>
      <w:r w:rsidRPr="00D466F0">
        <w:rPr>
          <w:rFonts w:cs="Times New Roman"/>
        </w:rPr>
        <w:t>Training institutions need stronge</w:t>
      </w:r>
      <w:r>
        <w:rPr>
          <w:rFonts w:cs="Times New Roman"/>
        </w:rPr>
        <w:t>r</w:t>
      </w:r>
      <w:r w:rsidRPr="00D466F0">
        <w:rPr>
          <w:rFonts w:cs="Times New Roman"/>
        </w:rPr>
        <w:t xml:space="preserve"> modules on project administration and HSE, and site attachments exposing learners to real tendering and documentation cycles.</w:t>
      </w:r>
    </w:p>
    <w:p w14:paraId="29F96CC4" w14:textId="0C2127FF" w:rsidR="00D466F0" w:rsidRPr="00D466F0" w:rsidRDefault="00D466F0" w:rsidP="00D466F0">
      <w:pPr>
        <w:pStyle w:val="ListParagraph"/>
        <w:numPr>
          <w:ilvl w:val="0"/>
          <w:numId w:val="13"/>
        </w:numPr>
        <w:rPr>
          <w:rFonts w:cs="Times New Roman"/>
        </w:rPr>
      </w:pPr>
      <w:r w:rsidRPr="00D466F0">
        <w:rPr>
          <w:rFonts w:cs="Times New Roman"/>
        </w:rPr>
        <w:lastRenderedPageBreak/>
        <w:t>Policy/investors can accelerate skilled hiring by promoting e-permitting, digital site diaries and standardised QA requirements in procurement, favouring firms that employ trained talent.</w:t>
      </w:r>
    </w:p>
    <w:p w14:paraId="77FE7F0E" w14:textId="77777777" w:rsidR="00D466F0" w:rsidRPr="00D466F0" w:rsidRDefault="00D466F0">
      <w:pPr>
        <w:rPr>
          <w:rFonts w:cs="Times New Roman"/>
        </w:rPr>
      </w:pPr>
    </w:p>
    <w:p w14:paraId="457BF760" w14:textId="77777777" w:rsidR="0069096C" w:rsidRPr="00D466F0" w:rsidRDefault="00000000">
      <w:pPr>
        <w:pStyle w:val="Heading1"/>
        <w:rPr>
          <w:rFonts w:ascii="Times New Roman" w:hAnsi="Times New Roman" w:cs="Times New Roman"/>
        </w:rPr>
      </w:pPr>
      <w:bookmarkStart w:id="16" w:name="_Toc208318291"/>
      <w:r w:rsidRPr="00D466F0">
        <w:rPr>
          <w:rFonts w:ascii="Times New Roman" w:hAnsi="Times New Roman" w:cs="Times New Roman"/>
        </w:rPr>
        <w:t>6. Cross-Sector View</w:t>
      </w:r>
      <w:bookmarkEnd w:id="16"/>
    </w:p>
    <w:p w14:paraId="3FCDF937" w14:textId="77777777" w:rsidR="0069096C" w:rsidRPr="00D466F0" w:rsidRDefault="00000000">
      <w:pPr>
        <w:rPr>
          <w:rFonts w:cs="Times New Roman"/>
        </w:rPr>
      </w:pPr>
      <w:r w:rsidRPr="00D466F0">
        <w:rPr>
          <w:rFonts w:cs="Times New Roman"/>
        </w:rPr>
        <w:t>Across sectors, demand concentrates in functional business roles, engineering/ICT, and sales/customer-facing roles. Manufacturing shows the largest absolute counts; Construction displays relatively higher technical intensity; and Agriculture presents a balanced mix including core agriculture roles.</w:t>
      </w:r>
    </w:p>
    <w:p w14:paraId="00776C60" w14:textId="77777777" w:rsidR="0069096C" w:rsidRDefault="00000000">
      <w:pPr>
        <w:rPr>
          <w:rFonts w:cs="Times New Roman"/>
        </w:rPr>
      </w:pPr>
      <w:r w:rsidRPr="00D466F0">
        <w:rPr>
          <w:rFonts w:cs="Times New Roman"/>
          <w:noProof/>
        </w:rPr>
        <w:drawing>
          <wp:inline distT="0" distB="0" distL="0" distR="0" wp14:anchorId="62AB6EB5" wp14:editId="65C2EE64">
            <wp:extent cx="5486400" cy="329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comparison_no_other.png"/>
                    <pic:cNvPicPr/>
                  </pic:nvPicPr>
                  <pic:blipFill>
                    <a:blip r:embed="rId17"/>
                    <a:stretch>
                      <a:fillRect/>
                    </a:stretch>
                  </pic:blipFill>
                  <pic:spPr>
                    <a:xfrm>
                      <a:off x="0" y="0"/>
                      <a:ext cx="5486400" cy="3291840"/>
                    </a:xfrm>
                    <a:prstGeom prst="rect">
                      <a:avLst/>
                    </a:prstGeom>
                  </pic:spPr>
                </pic:pic>
              </a:graphicData>
            </a:graphic>
          </wp:inline>
        </w:drawing>
      </w:r>
    </w:p>
    <w:p w14:paraId="6125D0D7" w14:textId="02E12E30" w:rsidR="007B1136" w:rsidRPr="007B1136" w:rsidRDefault="007B1136" w:rsidP="007B1136">
      <w:pPr>
        <w:spacing w:after="0" w:line="240" w:lineRule="auto"/>
        <w:rPr>
          <w:rFonts w:cs="Times New Roman"/>
          <w:b/>
          <w:bCs/>
        </w:rPr>
      </w:pPr>
      <w:bookmarkStart w:id="17" w:name="_Toc207890460"/>
      <w:r w:rsidRPr="007B1136">
        <w:rPr>
          <w:rFonts w:cs="Times New Roman"/>
          <w:b/>
          <w:bCs/>
        </w:rPr>
        <w:t xml:space="preserve">Figure </w:t>
      </w:r>
      <w:r w:rsidRPr="007B1136">
        <w:rPr>
          <w:rFonts w:cs="Times New Roman"/>
          <w:b/>
          <w:bCs/>
        </w:rPr>
        <w:fldChar w:fldCharType="begin"/>
      </w:r>
      <w:r w:rsidRPr="007B1136">
        <w:rPr>
          <w:rFonts w:cs="Times New Roman"/>
          <w:b/>
          <w:bCs/>
        </w:rPr>
        <w:instrText xml:space="preserve"> SEQ Figure \* ARABIC </w:instrText>
      </w:r>
      <w:r w:rsidRPr="007B1136">
        <w:rPr>
          <w:rFonts w:cs="Times New Roman"/>
          <w:b/>
          <w:bCs/>
        </w:rPr>
        <w:fldChar w:fldCharType="separate"/>
      </w:r>
      <w:r w:rsidRPr="007B1136">
        <w:rPr>
          <w:rFonts w:cs="Times New Roman"/>
          <w:b/>
          <w:bCs/>
        </w:rPr>
        <w:t>4</w:t>
      </w:r>
      <w:r w:rsidRPr="007B1136">
        <w:rPr>
          <w:rFonts w:cs="Times New Roman"/>
          <w:b/>
          <w:bCs/>
        </w:rPr>
        <w:fldChar w:fldCharType="end"/>
      </w:r>
      <w:r w:rsidRPr="007B1136">
        <w:rPr>
          <w:rFonts w:cs="Times New Roman"/>
          <w:b/>
          <w:bCs/>
        </w:rPr>
        <w:t>:Skill Demand Comparison by Sector (Apr–Jun 2025)</w:t>
      </w:r>
      <w:bookmarkEnd w:id="17"/>
    </w:p>
    <w:p w14:paraId="153D0642" w14:textId="77777777" w:rsidR="007B1136" w:rsidRPr="00D466F0" w:rsidRDefault="007B1136">
      <w:pPr>
        <w:rPr>
          <w:rFonts w:cs="Times New Roman"/>
        </w:rPr>
      </w:pPr>
    </w:p>
    <w:p w14:paraId="63DBA600" w14:textId="5D606182" w:rsidR="007B1136" w:rsidRPr="00D466F0" w:rsidRDefault="00000000" w:rsidP="007B1136">
      <w:pPr>
        <w:pStyle w:val="Heading1"/>
        <w:rPr>
          <w:rFonts w:ascii="Times New Roman" w:hAnsi="Times New Roman" w:cs="Times New Roman"/>
        </w:rPr>
      </w:pPr>
      <w:bookmarkStart w:id="18" w:name="_Toc208318292"/>
      <w:r w:rsidRPr="00D466F0">
        <w:rPr>
          <w:rFonts w:ascii="Times New Roman" w:hAnsi="Times New Roman" w:cs="Times New Roman"/>
        </w:rPr>
        <w:t xml:space="preserve">7. </w:t>
      </w:r>
      <w:r w:rsidR="007B1136" w:rsidRPr="00D466F0">
        <w:rPr>
          <w:rFonts w:ascii="Times New Roman" w:hAnsi="Times New Roman" w:cs="Times New Roman"/>
        </w:rPr>
        <w:t xml:space="preserve"> CONCLUSION</w:t>
      </w:r>
      <w:bookmarkEnd w:id="18"/>
    </w:p>
    <w:p w14:paraId="7C7C2DFB" w14:textId="77777777" w:rsidR="007B1136" w:rsidRPr="00D466F0" w:rsidRDefault="007B1136" w:rsidP="007B1136">
      <w:pPr>
        <w:rPr>
          <w:rFonts w:cs="Times New Roman"/>
        </w:rPr>
      </w:pPr>
      <w:r w:rsidRPr="00D466F0">
        <w:rPr>
          <w:rFonts w:cs="Times New Roman"/>
        </w:rPr>
        <w:t>Quarter 4 (April–June 2025) continues to show strong demand for business-facing, sales/market, and engineering/IT skills across Agriculture, Manufacturing and Construction, with sector-specific nuances that should inform targeted upskilling and job-matching through KLMIS and partners.</w:t>
      </w:r>
    </w:p>
    <w:p w14:paraId="00854E3C" w14:textId="2013010B" w:rsidR="0069096C" w:rsidRPr="00D466F0" w:rsidRDefault="007B1136">
      <w:pPr>
        <w:pStyle w:val="Heading1"/>
        <w:rPr>
          <w:rFonts w:ascii="Times New Roman" w:hAnsi="Times New Roman" w:cs="Times New Roman"/>
        </w:rPr>
      </w:pPr>
      <w:bookmarkStart w:id="19" w:name="_Toc208318293"/>
      <w:r>
        <w:rPr>
          <w:rFonts w:ascii="Times New Roman" w:hAnsi="Times New Roman" w:cs="Times New Roman"/>
        </w:rPr>
        <w:t xml:space="preserve">8. </w:t>
      </w:r>
      <w:r w:rsidR="00F07157">
        <w:rPr>
          <w:rFonts w:ascii="Times New Roman" w:hAnsi="Times New Roman" w:cs="Times New Roman"/>
        </w:rPr>
        <w:t>RECOMMENDATION</w:t>
      </w:r>
      <w:bookmarkEnd w:id="19"/>
    </w:p>
    <w:p w14:paraId="1516FF7C" w14:textId="77777777" w:rsidR="0069096C" w:rsidRPr="00D466F0" w:rsidRDefault="00000000" w:rsidP="00D466F0">
      <w:pPr>
        <w:pStyle w:val="ListParagraph"/>
        <w:numPr>
          <w:ilvl w:val="0"/>
          <w:numId w:val="11"/>
        </w:numPr>
        <w:rPr>
          <w:rFonts w:cs="Times New Roman"/>
        </w:rPr>
      </w:pPr>
      <w:r w:rsidRPr="00D466F0">
        <w:rPr>
          <w:rFonts w:cs="Times New Roman"/>
          <w:b/>
        </w:rPr>
        <w:t xml:space="preserve">For Job Seekers. </w:t>
      </w:r>
      <w:r w:rsidRPr="00D466F0">
        <w:rPr>
          <w:rFonts w:cs="Times New Roman"/>
        </w:rPr>
        <w:t>Prioritise cross-cutting competencies in business operations, sales/customer engagement, and digital/engineering skills.</w:t>
      </w:r>
    </w:p>
    <w:p w14:paraId="2E53F30D" w14:textId="77777777" w:rsidR="0069096C" w:rsidRPr="00D466F0" w:rsidRDefault="00000000" w:rsidP="00D466F0">
      <w:pPr>
        <w:pStyle w:val="ListParagraph"/>
        <w:numPr>
          <w:ilvl w:val="0"/>
          <w:numId w:val="11"/>
        </w:numPr>
        <w:rPr>
          <w:rFonts w:cs="Times New Roman"/>
        </w:rPr>
      </w:pPr>
      <w:r w:rsidRPr="00D466F0">
        <w:rPr>
          <w:rFonts w:cs="Times New Roman"/>
          <w:b/>
        </w:rPr>
        <w:t xml:space="preserve">For Training Institutions. </w:t>
      </w:r>
      <w:r w:rsidRPr="00D466F0">
        <w:rPr>
          <w:rFonts w:cs="Times New Roman"/>
        </w:rPr>
        <w:t>Align curricula with observed clusters—industrial IT/automation, business administration, sales/customer relations, and technical trades.</w:t>
      </w:r>
    </w:p>
    <w:p w14:paraId="65A01159" w14:textId="77777777" w:rsidR="0069096C" w:rsidRPr="00D466F0" w:rsidRDefault="00000000" w:rsidP="00D466F0">
      <w:pPr>
        <w:pStyle w:val="ListParagraph"/>
        <w:numPr>
          <w:ilvl w:val="0"/>
          <w:numId w:val="11"/>
        </w:numPr>
        <w:rPr>
          <w:rFonts w:cs="Times New Roman"/>
        </w:rPr>
      </w:pPr>
      <w:r w:rsidRPr="00D466F0">
        <w:rPr>
          <w:rFonts w:cs="Times New Roman"/>
          <w:b/>
        </w:rPr>
        <w:lastRenderedPageBreak/>
        <w:t xml:space="preserve">For Policymakers. </w:t>
      </w:r>
      <w:r w:rsidRPr="00D466F0">
        <w:rPr>
          <w:rFonts w:cs="Times New Roman"/>
        </w:rPr>
        <w:t>Deepen industry–training linkages and expand short-cycle upskilling in digital, managerial, sales, and technical competencies.</w:t>
      </w:r>
    </w:p>
    <w:sectPr w:rsidR="0069096C" w:rsidRPr="00D466F0" w:rsidSect="00A73856">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03DEC" w14:textId="77777777" w:rsidR="00504269" w:rsidRDefault="00504269" w:rsidP="00A73856">
      <w:pPr>
        <w:spacing w:after="0" w:line="240" w:lineRule="auto"/>
      </w:pPr>
      <w:r>
        <w:separator/>
      </w:r>
    </w:p>
  </w:endnote>
  <w:endnote w:type="continuationSeparator" w:id="0">
    <w:p w14:paraId="399C9F19" w14:textId="77777777" w:rsidR="00504269" w:rsidRDefault="00504269" w:rsidP="00A73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oogle Sans Tex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60616"/>
      <w:docPartObj>
        <w:docPartGallery w:val="Page Numbers (Bottom of Page)"/>
        <w:docPartUnique/>
      </w:docPartObj>
    </w:sdtPr>
    <w:sdtEndPr>
      <w:rPr>
        <w:noProof/>
      </w:rPr>
    </w:sdtEndPr>
    <w:sdtContent>
      <w:p w14:paraId="51D4E1C0" w14:textId="0D43CC8F" w:rsidR="00A73856" w:rsidRDefault="00A738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38F33" w14:textId="77777777" w:rsidR="00A73856" w:rsidRDefault="00A73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83341"/>
      <w:docPartObj>
        <w:docPartGallery w:val="Page Numbers (Bottom of Page)"/>
        <w:docPartUnique/>
      </w:docPartObj>
    </w:sdtPr>
    <w:sdtEndPr>
      <w:rPr>
        <w:noProof/>
      </w:rPr>
    </w:sdtEndPr>
    <w:sdtContent>
      <w:p w14:paraId="6E2B61FC" w14:textId="77777777" w:rsidR="00A73856" w:rsidRDefault="00A738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5AEEB2" w14:textId="77777777" w:rsidR="00A73856" w:rsidRDefault="00A73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D1C77" w14:textId="77777777" w:rsidR="00504269" w:rsidRDefault="00504269" w:rsidP="00A73856">
      <w:pPr>
        <w:spacing w:after="0" w:line="240" w:lineRule="auto"/>
      </w:pPr>
      <w:r>
        <w:separator/>
      </w:r>
    </w:p>
  </w:footnote>
  <w:footnote w:type="continuationSeparator" w:id="0">
    <w:p w14:paraId="21846203" w14:textId="77777777" w:rsidR="00504269" w:rsidRDefault="00504269" w:rsidP="00A73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D9B5E38"/>
    <w:multiLevelType w:val="hybridMultilevel"/>
    <w:tmpl w:val="A3661DB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01E6ED4"/>
    <w:multiLevelType w:val="hybridMultilevel"/>
    <w:tmpl w:val="FA34228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0792CEB"/>
    <w:multiLevelType w:val="multilevel"/>
    <w:tmpl w:val="D736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01379"/>
    <w:multiLevelType w:val="hybridMultilevel"/>
    <w:tmpl w:val="8A7C1C8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05548395">
    <w:abstractNumId w:val="8"/>
  </w:num>
  <w:num w:numId="2" w16cid:durableId="1639801535">
    <w:abstractNumId w:val="6"/>
  </w:num>
  <w:num w:numId="3" w16cid:durableId="1331908002">
    <w:abstractNumId w:val="5"/>
  </w:num>
  <w:num w:numId="4" w16cid:durableId="1492870226">
    <w:abstractNumId w:val="4"/>
  </w:num>
  <w:num w:numId="5" w16cid:durableId="1606384110">
    <w:abstractNumId w:val="7"/>
  </w:num>
  <w:num w:numId="6" w16cid:durableId="1245072653">
    <w:abstractNumId w:val="3"/>
  </w:num>
  <w:num w:numId="7" w16cid:durableId="1839271707">
    <w:abstractNumId w:val="2"/>
  </w:num>
  <w:num w:numId="8" w16cid:durableId="228611156">
    <w:abstractNumId w:val="1"/>
  </w:num>
  <w:num w:numId="9" w16cid:durableId="428277812">
    <w:abstractNumId w:val="0"/>
  </w:num>
  <w:num w:numId="10" w16cid:durableId="1442919110">
    <w:abstractNumId w:val="11"/>
  </w:num>
  <w:num w:numId="11" w16cid:durableId="571430371">
    <w:abstractNumId w:val="10"/>
  </w:num>
  <w:num w:numId="12" w16cid:durableId="490412374">
    <w:abstractNumId w:val="9"/>
  </w:num>
  <w:num w:numId="13" w16cid:durableId="1498809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241"/>
    <w:rsid w:val="00034616"/>
    <w:rsid w:val="0006063C"/>
    <w:rsid w:val="000C3C08"/>
    <w:rsid w:val="0015074B"/>
    <w:rsid w:val="00155D96"/>
    <w:rsid w:val="001705BE"/>
    <w:rsid w:val="00173E1B"/>
    <w:rsid w:val="001A12AB"/>
    <w:rsid w:val="001B45AC"/>
    <w:rsid w:val="0029639D"/>
    <w:rsid w:val="00320F39"/>
    <w:rsid w:val="00326F90"/>
    <w:rsid w:val="0039157B"/>
    <w:rsid w:val="00401385"/>
    <w:rsid w:val="004319E6"/>
    <w:rsid w:val="004C743D"/>
    <w:rsid w:val="00504269"/>
    <w:rsid w:val="00530E61"/>
    <w:rsid w:val="0069096C"/>
    <w:rsid w:val="007B1136"/>
    <w:rsid w:val="0082413D"/>
    <w:rsid w:val="00867E95"/>
    <w:rsid w:val="008F1D2A"/>
    <w:rsid w:val="009A301C"/>
    <w:rsid w:val="00A73856"/>
    <w:rsid w:val="00AA1D8D"/>
    <w:rsid w:val="00AD2FE7"/>
    <w:rsid w:val="00B40F40"/>
    <w:rsid w:val="00B47730"/>
    <w:rsid w:val="00BE6C57"/>
    <w:rsid w:val="00C33873"/>
    <w:rsid w:val="00C532F8"/>
    <w:rsid w:val="00CB0664"/>
    <w:rsid w:val="00CD5431"/>
    <w:rsid w:val="00D41CA6"/>
    <w:rsid w:val="00D466F0"/>
    <w:rsid w:val="00D90D75"/>
    <w:rsid w:val="00DE7AD7"/>
    <w:rsid w:val="00E42F0B"/>
    <w:rsid w:val="00EC156C"/>
    <w:rsid w:val="00ED2351"/>
    <w:rsid w:val="00F0715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2B2F7"/>
  <w14:defaultImageDpi w14:val="300"/>
  <w15:docId w15:val="{C5729A78-4BD5-44E6-A23A-23FDC538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3">
    <w:name w:val="toc 3"/>
    <w:basedOn w:val="Normal"/>
    <w:next w:val="Normal"/>
    <w:autoRedefine/>
    <w:uiPriority w:val="39"/>
    <w:unhideWhenUsed/>
    <w:rsid w:val="007B1136"/>
    <w:pPr>
      <w:spacing w:after="100"/>
      <w:ind w:left="440"/>
    </w:pPr>
  </w:style>
  <w:style w:type="paragraph" w:styleId="TOC2">
    <w:name w:val="toc 2"/>
    <w:basedOn w:val="Normal"/>
    <w:next w:val="Normal"/>
    <w:autoRedefine/>
    <w:uiPriority w:val="39"/>
    <w:unhideWhenUsed/>
    <w:rsid w:val="007B1136"/>
    <w:pPr>
      <w:spacing w:after="100"/>
      <w:ind w:left="220"/>
    </w:pPr>
  </w:style>
  <w:style w:type="paragraph" w:styleId="TOC1">
    <w:name w:val="toc 1"/>
    <w:basedOn w:val="Normal"/>
    <w:next w:val="Normal"/>
    <w:autoRedefine/>
    <w:uiPriority w:val="39"/>
    <w:unhideWhenUsed/>
    <w:rsid w:val="007B1136"/>
    <w:pPr>
      <w:spacing w:after="100"/>
    </w:pPr>
  </w:style>
  <w:style w:type="character" w:styleId="Hyperlink">
    <w:name w:val="Hyperlink"/>
    <w:basedOn w:val="DefaultParagraphFont"/>
    <w:uiPriority w:val="99"/>
    <w:unhideWhenUsed/>
    <w:rsid w:val="007B1136"/>
    <w:rPr>
      <w:color w:val="0000FF" w:themeColor="hyperlink"/>
      <w:u w:val="single"/>
    </w:rPr>
  </w:style>
  <w:style w:type="paragraph" w:styleId="TableofFigures">
    <w:name w:val="table of figures"/>
    <w:basedOn w:val="Normal"/>
    <w:next w:val="Normal"/>
    <w:uiPriority w:val="99"/>
    <w:unhideWhenUsed/>
    <w:rsid w:val="00A738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stephen omollo</cp:lastModifiedBy>
  <cp:revision>2</cp:revision>
  <dcterms:created xsi:type="dcterms:W3CDTF">2025-09-09T11:15:00Z</dcterms:created>
  <dcterms:modified xsi:type="dcterms:W3CDTF">2025-09-09T11:15:00Z</dcterms:modified>
  <cp:category/>
</cp:coreProperties>
</file>